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3D6C8" w14:textId="1703A18E" w:rsidR="000D620A" w:rsidRPr="00EE76A9" w:rsidRDefault="000D620A" w:rsidP="00A53594">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26557E">
        <w:rPr>
          <w:noProof w:val="0"/>
          <w:sz w:val="24"/>
          <w:lang w:val="en-GB"/>
        </w:rPr>
        <w:t>#88</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44233D" w:rsidRPr="000C6964">
        <w:rPr>
          <w:bCs/>
          <w:noProof w:val="0"/>
          <w:sz w:val="24"/>
          <w:lang w:val="en-GB" w:eastAsia="zh-CN"/>
        </w:rPr>
        <w:t>1</w:t>
      </w:r>
      <w:r w:rsidR="00A53594" w:rsidRPr="00A53594">
        <w:rPr>
          <w:bCs/>
          <w:noProof w:val="0"/>
          <w:sz w:val="24"/>
          <w:lang w:val="en-GB" w:eastAsia="zh-CN"/>
        </w:rPr>
        <w:t>7</w:t>
      </w:r>
      <w:r w:rsidR="00CE41BD">
        <w:rPr>
          <w:bCs/>
          <w:noProof w:val="0"/>
          <w:sz w:val="24"/>
          <w:lang w:val="en-GB" w:eastAsia="zh-CN"/>
        </w:rPr>
        <w:t>02285</w:t>
      </w:r>
    </w:p>
    <w:p w14:paraId="1E73B091" w14:textId="5335BA75" w:rsidR="000D620A" w:rsidRPr="00461210" w:rsidRDefault="0026557E" w:rsidP="000D620A">
      <w:pPr>
        <w:pStyle w:val="Header"/>
        <w:tabs>
          <w:tab w:val="right" w:pos="9639"/>
        </w:tabs>
        <w:rPr>
          <w:bCs/>
          <w:noProof w:val="0"/>
          <w:sz w:val="24"/>
          <w:lang w:val="en-GB"/>
        </w:rPr>
      </w:pPr>
      <w:r>
        <w:rPr>
          <w:noProof w:val="0"/>
          <w:sz w:val="24"/>
          <w:lang w:val="en-GB"/>
        </w:rPr>
        <w:t>Athens</w:t>
      </w:r>
      <w:r w:rsidR="000D620A">
        <w:rPr>
          <w:noProof w:val="0"/>
          <w:sz w:val="24"/>
          <w:lang w:val="en-GB"/>
        </w:rPr>
        <w:t xml:space="preserve">, </w:t>
      </w:r>
      <w:r>
        <w:rPr>
          <w:noProof w:val="0"/>
          <w:sz w:val="24"/>
          <w:lang w:val="en-GB"/>
        </w:rPr>
        <w:t>Greece</w:t>
      </w:r>
      <w:r w:rsidR="000D620A">
        <w:rPr>
          <w:noProof w:val="0"/>
          <w:sz w:val="24"/>
          <w:lang w:val="en-GB"/>
        </w:rPr>
        <w:t xml:space="preserve">, </w:t>
      </w:r>
      <w:r>
        <w:rPr>
          <w:noProof w:val="0"/>
          <w:sz w:val="24"/>
          <w:lang w:val="en-GB"/>
        </w:rPr>
        <w:t>13</w:t>
      </w:r>
      <w:r w:rsidRPr="0026557E">
        <w:rPr>
          <w:noProof w:val="0"/>
          <w:sz w:val="24"/>
          <w:vertAlign w:val="superscript"/>
          <w:lang w:val="en-GB"/>
        </w:rPr>
        <w:t>th</w:t>
      </w:r>
      <w:r>
        <w:rPr>
          <w:noProof w:val="0"/>
          <w:sz w:val="24"/>
          <w:lang w:val="en-GB"/>
        </w:rPr>
        <w:t xml:space="preserve"> – 17</w:t>
      </w:r>
      <w:r w:rsidRPr="0026557E">
        <w:rPr>
          <w:noProof w:val="0"/>
          <w:sz w:val="24"/>
          <w:vertAlign w:val="superscript"/>
          <w:lang w:val="en-GB"/>
        </w:rPr>
        <w:t>th</w:t>
      </w:r>
      <w:r>
        <w:rPr>
          <w:noProof w:val="0"/>
          <w:sz w:val="24"/>
          <w:lang w:val="en-GB"/>
        </w:rPr>
        <w:t xml:space="preserve"> February</w:t>
      </w:r>
      <w:r w:rsidR="000D620A">
        <w:rPr>
          <w:bCs/>
          <w:sz w:val="24"/>
          <w:lang w:eastAsia="zh-CN"/>
        </w:rPr>
        <w:t xml:space="preserve">, </w:t>
      </w:r>
      <w:r w:rsidR="000D620A" w:rsidRPr="00235B77">
        <w:rPr>
          <w:bCs/>
          <w:sz w:val="24"/>
          <w:lang w:eastAsia="zh-CN"/>
        </w:rPr>
        <w:t>201</w:t>
      </w:r>
      <w:r w:rsidR="0044233D">
        <w:rPr>
          <w:bCs/>
          <w:sz w:val="24"/>
          <w:lang w:eastAsia="zh-CN"/>
        </w:rPr>
        <w:t>7</w:t>
      </w:r>
    </w:p>
    <w:bookmarkEnd w:id="0"/>
    <w:bookmarkEnd w:id="1"/>
    <w:p w14:paraId="57497288" w14:textId="77777777" w:rsidR="000D620A" w:rsidRPr="007B7496" w:rsidRDefault="000D620A" w:rsidP="000D620A">
      <w:pPr>
        <w:pStyle w:val="Header"/>
        <w:rPr>
          <w:bCs/>
          <w:noProof w:val="0"/>
          <w:sz w:val="24"/>
          <w:lang w:val="en-GB" w:eastAsia="ja-JP"/>
        </w:rPr>
      </w:pPr>
    </w:p>
    <w:p w14:paraId="37BBACAA" w14:textId="790056C6"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D0B29">
        <w:rPr>
          <w:rFonts w:cs="Arial"/>
          <w:b/>
          <w:bCs/>
          <w:sz w:val="24"/>
        </w:rPr>
        <w:t>5.1.1.4.1</w:t>
      </w:r>
    </w:p>
    <w:p w14:paraId="35DBC6C2" w14:textId="77777777" w:rsidR="000D620A" w:rsidRPr="00F174DB" w:rsidRDefault="000D620A" w:rsidP="000D620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4B64C184" w14:textId="13BD7E59" w:rsidR="000D620A" w:rsidRPr="00F174DB" w:rsidRDefault="000D620A" w:rsidP="000D620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937EB">
        <w:rPr>
          <w:rFonts w:ascii="Arial" w:hAnsi="Arial" w:cs="Arial"/>
          <w:b/>
          <w:bCs/>
          <w:sz w:val="24"/>
        </w:rPr>
        <w:t>NR Physical Random Access Channel</w:t>
      </w:r>
    </w:p>
    <w:p w14:paraId="7360B1E7" w14:textId="77777777" w:rsidR="0034111C" w:rsidRPr="0016316A" w:rsidRDefault="000D620A" w:rsidP="000D620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12CC1438"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3A306A6E" w14:textId="77777777" w:rsidR="00B97F9E" w:rsidRDefault="00175AF0" w:rsidP="00E13EE4">
      <w:pPr>
        <w:spacing w:after="120"/>
        <w:jc w:val="both"/>
        <w:rPr>
          <w:bCs/>
        </w:rPr>
      </w:pPr>
      <w:r>
        <w:rPr>
          <w:bCs/>
        </w:rPr>
        <w:t xml:space="preserve">This contribution discusses about </w:t>
      </w:r>
    </w:p>
    <w:p w14:paraId="18F128DE" w14:textId="783CBACF" w:rsidR="00681C20" w:rsidRPr="00681C20" w:rsidRDefault="00681C20" w:rsidP="006C2A30">
      <w:pPr>
        <w:pStyle w:val="ListParagraph"/>
        <w:numPr>
          <w:ilvl w:val="0"/>
          <w:numId w:val="2"/>
        </w:numPr>
        <w:spacing w:after="120"/>
        <w:jc w:val="both"/>
        <w:rPr>
          <w:bCs/>
          <w:sz w:val="20"/>
          <w:lang w:val="en-US"/>
        </w:rPr>
      </w:pPr>
      <w:r>
        <w:rPr>
          <w:bCs/>
          <w:sz w:val="20"/>
          <w:lang w:val="en-US"/>
        </w:rPr>
        <w:t>PRACH definitions</w:t>
      </w:r>
    </w:p>
    <w:p w14:paraId="6E6FDFBD" w14:textId="6D609FFA" w:rsidR="00B97F9E" w:rsidRPr="000D2AF2" w:rsidRDefault="0026557E" w:rsidP="006C2A30">
      <w:pPr>
        <w:pStyle w:val="ListParagraph"/>
        <w:numPr>
          <w:ilvl w:val="0"/>
          <w:numId w:val="2"/>
        </w:numPr>
        <w:spacing w:after="120"/>
        <w:jc w:val="both"/>
        <w:rPr>
          <w:bCs/>
          <w:lang w:val="en-US"/>
        </w:rPr>
      </w:pPr>
      <w:r>
        <w:rPr>
          <w:bCs/>
          <w:sz w:val="20"/>
          <w:lang w:val="en-US"/>
        </w:rPr>
        <w:t xml:space="preserve">PRACH </w:t>
      </w:r>
      <w:r w:rsidR="00712B77">
        <w:rPr>
          <w:bCs/>
          <w:sz w:val="20"/>
          <w:lang w:val="en-US"/>
        </w:rPr>
        <w:t>preamble format numerologies</w:t>
      </w:r>
    </w:p>
    <w:p w14:paraId="4A122E3E" w14:textId="186AD4DE" w:rsidR="00B97F9E" w:rsidRPr="0026557E" w:rsidRDefault="0026557E" w:rsidP="006C2A30">
      <w:pPr>
        <w:pStyle w:val="ListParagraph"/>
        <w:numPr>
          <w:ilvl w:val="0"/>
          <w:numId w:val="2"/>
        </w:numPr>
        <w:spacing w:after="120"/>
        <w:jc w:val="both"/>
        <w:rPr>
          <w:bCs/>
          <w:lang w:val="en-US"/>
        </w:rPr>
      </w:pPr>
      <w:r>
        <w:rPr>
          <w:bCs/>
          <w:sz w:val="20"/>
          <w:lang w:val="en-US"/>
        </w:rPr>
        <w:t>PRACH Preamble sequence type</w:t>
      </w:r>
      <w:r w:rsidR="00712B77">
        <w:rPr>
          <w:bCs/>
          <w:sz w:val="20"/>
          <w:lang w:val="en-US"/>
        </w:rPr>
        <w:t>: ZC vs m-sequence</w:t>
      </w:r>
    </w:p>
    <w:p w14:paraId="55DEFE60" w14:textId="1652C81B" w:rsidR="0026557E" w:rsidRPr="0026557E" w:rsidRDefault="00712B77" w:rsidP="006C2A30">
      <w:pPr>
        <w:pStyle w:val="ListParagraph"/>
        <w:numPr>
          <w:ilvl w:val="0"/>
          <w:numId w:val="2"/>
        </w:numPr>
        <w:spacing w:after="120"/>
        <w:jc w:val="both"/>
        <w:rPr>
          <w:bCs/>
          <w:lang w:val="en-US"/>
        </w:rPr>
      </w:pPr>
      <w:r>
        <w:rPr>
          <w:bCs/>
          <w:sz w:val="20"/>
          <w:lang w:val="en-US"/>
        </w:rPr>
        <w:t xml:space="preserve">Multiple/repeated </w:t>
      </w:r>
      <w:r w:rsidR="0026557E">
        <w:rPr>
          <w:bCs/>
          <w:sz w:val="20"/>
          <w:lang w:val="en-US"/>
        </w:rPr>
        <w:t>PRACH Preamble formats</w:t>
      </w:r>
    </w:p>
    <w:p w14:paraId="720EFDDF" w14:textId="61A7196C" w:rsidR="00462AC1" w:rsidRDefault="00BF664A" w:rsidP="00E13EE4">
      <w:pPr>
        <w:spacing w:after="120"/>
        <w:jc w:val="both"/>
        <w:rPr>
          <w:bCs/>
        </w:rPr>
      </w:pPr>
      <w:r>
        <w:rPr>
          <w:bCs/>
        </w:rPr>
        <w:t xml:space="preserve">Related </w:t>
      </w:r>
      <w:r w:rsidR="000A6D08">
        <w:rPr>
          <w:bCs/>
        </w:rPr>
        <w:t xml:space="preserve">to </w:t>
      </w:r>
      <w:r w:rsidR="0026557E">
        <w:rPr>
          <w:bCs/>
        </w:rPr>
        <w:t xml:space="preserve">PRACH numerology </w:t>
      </w:r>
      <w:r w:rsidR="00E7228F">
        <w:rPr>
          <w:bCs/>
        </w:rPr>
        <w:t xml:space="preserve">and PRACH Preamble sequence types </w:t>
      </w:r>
      <w:r w:rsidR="0026557E">
        <w:rPr>
          <w:bCs/>
        </w:rPr>
        <w:t>the related agreements in RAN1#AH1_NR were the following</w:t>
      </w:r>
      <w:r>
        <w:rPr>
          <w:bCs/>
        </w:rPr>
        <w:t xml:space="preserve"> </w:t>
      </w:r>
      <w:r w:rsidR="00462AC1">
        <w:rPr>
          <w:bCs/>
        </w:rPr>
        <w:t>[3]:</w:t>
      </w:r>
    </w:p>
    <w:tbl>
      <w:tblPr>
        <w:tblStyle w:val="TableGrid"/>
        <w:tblW w:w="0" w:type="auto"/>
        <w:tblLook w:val="04A0" w:firstRow="1" w:lastRow="0" w:firstColumn="1" w:lastColumn="0" w:noHBand="0" w:noVBand="1"/>
      </w:tblPr>
      <w:tblGrid>
        <w:gridCol w:w="9629"/>
      </w:tblGrid>
      <w:tr w:rsidR="00BF664A" w14:paraId="7A18DC7A" w14:textId="77777777" w:rsidTr="00BF664A">
        <w:tc>
          <w:tcPr>
            <w:tcW w:w="9629" w:type="dxa"/>
          </w:tcPr>
          <w:p w14:paraId="20DAD075" w14:textId="77777777" w:rsidR="0026557E" w:rsidRPr="0026557E" w:rsidRDefault="0026557E" w:rsidP="0026557E">
            <w:pPr>
              <w:spacing w:after="0" w:line="240" w:lineRule="auto"/>
              <w:rPr>
                <w:rFonts w:ascii="Times" w:eastAsia="MS Mincho" w:hAnsi="Times" w:cs="Times New Roman"/>
                <w:sz w:val="20"/>
                <w:szCs w:val="24"/>
                <w:highlight w:val="green"/>
                <w:lang w:eastAsia="ja-JP"/>
              </w:rPr>
            </w:pPr>
            <w:r w:rsidRPr="0026557E">
              <w:rPr>
                <w:rFonts w:ascii="Times" w:eastAsia="MS Mincho" w:hAnsi="Times" w:cs="Times New Roman"/>
                <w:sz w:val="20"/>
                <w:szCs w:val="24"/>
                <w:highlight w:val="green"/>
                <w:lang w:eastAsia="ja-JP"/>
              </w:rPr>
              <w:t xml:space="preserve">Agreed next steps: </w:t>
            </w:r>
          </w:p>
          <w:p w14:paraId="057BD679" w14:textId="77777777" w:rsidR="0026557E" w:rsidRPr="0026557E" w:rsidRDefault="0026557E" w:rsidP="006C2A30">
            <w:pPr>
              <w:numPr>
                <w:ilvl w:val="0"/>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For down selection purpose, until the next meeting do evaluation of the following RACH SCS alternatives at least considering</w:t>
            </w:r>
          </w:p>
          <w:p w14:paraId="7ADF9BBF" w14:textId="77777777" w:rsidR="0026557E" w:rsidRPr="0026557E" w:rsidRDefault="0026557E" w:rsidP="006C2A30">
            <w:pPr>
              <w:numPr>
                <w:ilvl w:val="1"/>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 xml:space="preserve">Robustness towards Doppler frequency, Beam sweeping latency, Link budget, Cell size, RACH capacity, frequency offset </w:t>
            </w:r>
          </w:p>
          <w:p w14:paraId="6F66ECA3" w14:textId="77777777" w:rsidR="0026557E" w:rsidRPr="0026557E" w:rsidRDefault="0026557E" w:rsidP="006C2A30">
            <w:pPr>
              <w:numPr>
                <w:ilvl w:val="0"/>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RACH SCS alternatives</w:t>
            </w:r>
          </w:p>
          <w:p w14:paraId="5A912BF7" w14:textId="77777777" w:rsidR="0026557E" w:rsidRPr="0026557E" w:rsidRDefault="0026557E" w:rsidP="006C2A30">
            <w:pPr>
              <w:numPr>
                <w:ilvl w:val="1"/>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SCS = [1.25 2.5 5 7.5 10 15 20 30 60 120 240] kHz</w:t>
            </w:r>
          </w:p>
          <w:p w14:paraId="0E507B39" w14:textId="77777777" w:rsidR="0026557E" w:rsidRPr="0026557E" w:rsidRDefault="0026557E" w:rsidP="006C2A30">
            <w:pPr>
              <w:numPr>
                <w:ilvl w:val="2"/>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Note: in case RACH SCS = [15 30 60 120 240] there are two design options:</w:t>
            </w:r>
          </w:p>
          <w:p w14:paraId="4094010A" w14:textId="77777777" w:rsidR="0026557E" w:rsidRPr="0026557E" w:rsidRDefault="0026557E" w:rsidP="006C2A30">
            <w:pPr>
              <w:numPr>
                <w:ilvl w:val="3"/>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 xml:space="preserve">use the same SCS as the subsequent UL data and control </w:t>
            </w:r>
          </w:p>
          <w:p w14:paraId="08F8B37A" w14:textId="77777777" w:rsidR="0026557E" w:rsidRPr="0026557E" w:rsidRDefault="0026557E" w:rsidP="006C2A30">
            <w:pPr>
              <w:numPr>
                <w:ilvl w:val="3"/>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 xml:space="preserve">use different SCS than the subsequent </w:t>
            </w:r>
            <w:r w:rsidRPr="0026557E">
              <w:rPr>
                <w:rFonts w:ascii="Times New Roman" w:eastAsia="MS Mincho" w:hAnsi="Times New Roman" w:cs="Times New Roman"/>
                <w:sz w:val="20"/>
                <w:szCs w:val="20"/>
                <w:lang w:eastAsia="ja-JP"/>
              </w:rPr>
              <w:t xml:space="preserve">UL data </w:t>
            </w:r>
            <w:r w:rsidRPr="0026557E">
              <w:rPr>
                <w:rFonts w:ascii="Times New Roman" w:eastAsia="MS Mincho" w:hAnsi="Times New Roman" w:cs="Times New Roman"/>
                <w:sz w:val="20"/>
                <w:szCs w:val="20"/>
                <w:lang w:val="sv-SE" w:eastAsia="ja-JP"/>
              </w:rPr>
              <w:t xml:space="preserve">and control </w:t>
            </w:r>
          </w:p>
          <w:p w14:paraId="480A16CD" w14:textId="77777777" w:rsidR="0026557E" w:rsidRPr="0026557E" w:rsidRDefault="0026557E" w:rsidP="006C2A30">
            <w:pPr>
              <w:numPr>
                <w:ilvl w:val="0"/>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The following RACH preamble sequence types are considered</w:t>
            </w:r>
          </w:p>
          <w:p w14:paraId="46199B40" w14:textId="77777777" w:rsidR="0026557E" w:rsidRPr="0026557E" w:rsidRDefault="0026557E" w:rsidP="006C2A30">
            <w:pPr>
              <w:numPr>
                <w:ilvl w:val="1"/>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Zadoff-Chu</w:t>
            </w:r>
          </w:p>
          <w:p w14:paraId="5F65CBDA" w14:textId="77777777" w:rsidR="0026557E" w:rsidRPr="0026557E" w:rsidRDefault="0026557E" w:rsidP="006C2A30">
            <w:pPr>
              <w:numPr>
                <w:ilvl w:val="1"/>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M-sequence</w:t>
            </w:r>
          </w:p>
          <w:p w14:paraId="5F4A4FB9" w14:textId="77777777" w:rsidR="0026557E" w:rsidRPr="0026557E" w:rsidRDefault="0026557E" w:rsidP="006C2A30">
            <w:pPr>
              <w:numPr>
                <w:ilvl w:val="1"/>
                <w:numId w:val="5"/>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26557E">
              <w:rPr>
                <w:rFonts w:ascii="Times New Roman" w:eastAsia="MS Mincho" w:hAnsi="Times New Roman" w:cs="Times New Roman"/>
                <w:sz w:val="20"/>
                <w:szCs w:val="20"/>
                <w:lang w:val="sv-SE" w:eastAsia="ja-JP"/>
              </w:rPr>
              <w:t>Zadoff-Chu with cover extension using M-sequence</w:t>
            </w:r>
          </w:p>
          <w:p w14:paraId="40E14AC4" w14:textId="77777777" w:rsidR="0026557E" w:rsidRPr="0026557E" w:rsidRDefault="0026557E" w:rsidP="0026557E">
            <w:pPr>
              <w:spacing w:after="0" w:line="240" w:lineRule="auto"/>
              <w:rPr>
                <w:rFonts w:ascii="Times" w:eastAsia="MS Mincho" w:hAnsi="Times" w:cs="Times New Roman"/>
                <w:sz w:val="20"/>
                <w:szCs w:val="24"/>
                <w:lang w:eastAsia="ja-JP"/>
              </w:rPr>
            </w:pPr>
            <w:r w:rsidRPr="0026557E">
              <w:rPr>
                <w:rFonts w:ascii="Times" w:eastAsia="MS Mincho" w:hAnsi="Times" w:cs="Times New Roman"/>
                <w:sz w:val="20"/>
                <w:szCs w:val="24"/>
                <w:lang w:eastAsia="ja-JP"/>
              </w:rPr>
              <w:t xml:space="preserve">Note that new designs are not precluded in the future. </w:t>
            </w:r>
          </w:p>
          <w:p w14:paraId="4C0BC1DB" w14:textId="77777777" w:rsidR="00BF664A" w:rsidRPr="0026557E" w:rsidRDefault="00BF664A" w:rsidP="0026557E">
            <w:pPr>
              <w:overflowPunct w:val="0"/>
              <w:autoSpaceDE w:val="0"/>
              <w:autoSpaceDN w:val="0"/>
              <w:adjustRightInd w:val="0"/>
              <w:spacing w:after="180"/>
              <w:textAlignment w:val="baseline"/>
              <w:rPr>
                <w:bCs/>
              </w:rPr>
            </w:pPr>
          </w:p>
        </w:tc>
      </w:tr>
    </w:tbl>
    <w:p w14:paraId="26CF2012" w14:textId="77777777" w:rsidR="00594B20" w:rsidRDefault="00594B20" w:rsidP="00E13EE4">
      <w:pPr>
        <w:spacing w:after="120"/>
        <w:jc w:val="both"/>
        <w:rPr>
          <w:bCs/>
        </w:rPr>
      </w:pPr>
    </w:p>
    <w:p w14:paraId="730E0DCE" w14:textId="717118EA" w:rsidR="000A6D08" w:rsidRDefault="0026557E" w:rsidP="00E13EE4">
      <w:pPr>
        <w:spacing w:after="120"/>
        <w:jc w:val="both"/>
        <w:rPr>
          <w:bCs/>
        </w:rPr>
      </w:pPr>
      <w:r>
        <w:rPr>
          <w:bCs/>
        </w:rPr>
        <w:t>Related to PRACH Preamble formats the related agreements in RAN1#AH1_NR were the following</w:t>
      </w:r>
      <w:r w:rsidR="000A6D08">
        <w:rPr>
          <w:bCs/>
        </w:rPr>
        <w:t xml:space="preserve"> [3]</w:t>
      </w:r>
      <w:r w:rsidR="007F0A81">
        <w:rPr>
          <w:bCs/>
        </w:rPr>
        <w:t>:</w:t>
      </w:r>
    </w:p>
    <w:tbl>
      <w:tblPr>
        <w:tblStyle w:val="TableGrid"/>
        <w:tblW w:w="0" w:type="auto"/>
        <w:tblLook w:val="04A0" w:firstRow="1" w:lastRow="0" w:firstColumn="1" w:lastColumn="0" w:noHBand="0" w:noVBand="1"/>
      </w:tblPr>
      <w:tblGrid>
        <w:gridCol w:w="9629"/>
      </w:tblGrid>
      <w:tr w:rsidR="00D74D92" w14:paraId="341F2FA3" w14:textId="77777777" w:rsidTr="00D74D92">
        <w:tc>
          <w:tcPr>
            <w:tcW w:w="9629" w:type="dxa"/>
          </w:tcPr>
          <w:p w14:paraId="02757318" w14:textId="77777777" w:rsidR="00670325" w:rsidRPr="008C3DC2" w:rsidRDefault="00670325" w:rsidP="00670325">
            <w:pPr>
              <w:spacing w:after="0" w:line="240" w:lineRule="auto"/>
              <w:ind w:left="1440" w:hanging="1440"/>
              <w:rPr>
                <w:rFonts w:ascii="Times" w:eastAsia="MS Mincho" w:hAnsi="Times"/>
                <w:b/>
                <w:sz w:val="20"/>
                <w:szCs w:val="24"/>
                <w:highlight w:val="green"/>
                <w:u w:val="single"/>
                <w:lang w:eastAsia="ja-JP"/>
              </w:rPr>
            </w:pPr>
            <w:r w:rsidRPr="008C3DC2">
              <w:rPr>
                <w:rFonts w:ascii="Times" w:eastAsia="MS Mincho" w:hAnsi="Times"/>
                <w:b/>
                <w:sz w:val="20"/>
                <w:szCs w:val="24"/>
                <w:highlight w:val="green"/>
                <w:u w:val="single"/>
                <w:lang w:eastAsia="ja-JP"/>
              </w:rPr>
              <w:t>Agreement:</w:t>
            </w:r>
          </w:p>
          <w:p w14:paraId="6ECD136B" w14:textId="77777777" w:rsidR="00670325" w:rsidRPr="008C3DC2" w:rsidRDefault="00670325" w:rsidP="00670325">
            <w:pPr>
              <w:numPr>
                <w:ilvl w:val="0"/>
                <w:numId w:val="10"/>
              </w:numPr>
              <w:spacing w:after="0" w:line="240" w:lineRule="auto"/>
              <w:rPr>
                <w:rFonts w:ascii="Times" w:eastAsia="MS Mincho" w:hAnsi="Times"/>
                <w:sz w:val="20"/>
                <w:szCs w:val="24"/>
                <w:lang w:eastAsia="ja-JP"/>
              </w:rPr>
            </w:pPr>
            <w:r w:rsidRPr="008C3DC2">
              <w:rPr>
                <w:rFonts w:ascii="Times" w:eastAsia="MS Mincho" w:hAnsi="Times"/>
                <w:sz w:val="20"/>
                <w:szCs w:val="24"/>
                <w:lang w:eastAsia="ja-JP"/>
              </w:rPr>
              <w:t xml:space="preserve">NR defines that: </w:t>
            </w:r>
          </w:p>
          <w:p w14:paraId="4C6ED673" w14:textId="77777777" w:rsidR="00670325" w:rsidRPr="008C3DC2" w:rsidRDefault="00670325" w:rsidP="00670325">
            <w:pPr>
              <w:numPr>
                <w:ilvl w:val="1"/>
                <w:numId w:val="10"/>
              </w:numPr>
              <w:spacing w:after="0" w:line="240" w:lineRule="auto"/>
              <w:rPr>
                <w:rFonts w:ascii="Times" w:eastAsia="MS Mincho" w:hAnsi="Times"/>
                <w:sz w:val="20"/>
                <w:szCs w:val="24"/>
                <w:lang w:eastAsia="ja-JP"/>
              </w:rPr>
            </w:pPr>
            <w:r w:rsidRPr="008C3DC2">
              <w:rPr>
                <w:rFonts w:ascii="Times" w:eastAsia="MS Mincho" w:hAnsi="Times"/>
                <w:sz w:val="20"/>
                <w:szCs w:val="24"/>
                <w:lang w:eastAsia="ja-JP"/>
              </w:rPr>
              <w:t>a random access preamble format consists of one or multiple random access preamble(s),</w:t>
            </w:r>
          </w:p>
          <w:p w14:paraId="5325DDCE" w14:textId="77777777" w:rsidR="00670325" w:rsidRPr="008C3DC2" w:rsidRDefault="00670325" w:rsidP="00670325">
            <w:pPr>
              <w:numPr>
                <w:ilvl w:val="1"/>
                <w:numId w:val="10"/>
              </w:numPr>
              <w:spacing w:after="0" w:line="240" w:lineRule="auto"/>
              <w:rPr>
                <w:rFonts w:ascii="Times" w:eastAsia="MS Mincho" w:hAnsi="Times"/>
                <w:sz w:val="20"/>
                <w:szCs w:val="24"/>
                <w:lang w:eastAsia="ja-JP"/>
              </w:rPr>
            </w:pPr>
            <w:r w:rsidRPr="008C3DC2">
              <w:rPr>
                <w:rFonts w:ascii="Times" w:eastAsia="MS Mincho" w:hAnsi="Times"/>
                <w:sz w:val="20"/>
                <w:szCs w:val="24"/>
                <w:lang w:eastAsia="ja-JP"/>
              </w:rPr>
              <w:t>a random access preamble consists of one preamble sequence plus CP, and</w:t>
            </w:r>
          </w:p>
          <w:p w14:paraId="6EBB147B" w14:textId="77777777" w:rsidR="00670325" w:rsidRPr="008C3DC2" w:rsidRDefault="00670325" w:rsidP="00670325">
            <w:pPr>
              <w:numPr>
                <w:ilvl w:val="1"/>
                <w:numId w:val="10"/>
              </w:numPr>
              <w:spacing w:after="0" w:line="240" w:lineRule="auto"/>
              <w:rPr>
                <w:rFonts w:ascii="Times" w:eastAsia="MS Mincho" w:hAnsi="Times"/>
                <w:sz w:val="20"/>
                <w:szCs w:val="24"/>
                <w:lang w:eastAsia="ja-JP"/>
              </w:rPr>
            </w:pPr>
            <w:r w:rsidRPr="008C3DC2">
              <w:rPr>
                <w:rFonts w:ascii="Times" w:eastAsia="MS Mincho" w:hAnsi="Times"/>
                <w:sz w:val="20"/>
                <w:szCs w:val="24"/>
                <w:lang w:eastAsia="ja-JP"/>
              </w:rPr>
              <w:t xml:space="preserve">one preamble sequence consists of one or multiple RACH OFDM symbol(s) </w:t>
            </w:r>
          </w:p>
          <w:p w14:paraId="7B34D012" w14:textId="6B885BF0" w:rsidR="00D74D92" w:rsidRPr="00900FF5" w:rsidRDefault="00670325" w:rsidP="00900FF5">
            <w:pPr>
              <w:numPr>
                <w:ilvl w:val="0"/>
                <w:numId w:val="10"/>
              </w:numPr>
              <w:spacing w:after="0" w:line="240" w:lineRule="auto"/>
              <w:rPr>
                <w:rFonts w:ascii="Times" w:eastAsia="MS Mincho" w:hAnsi="Times"/>
                <w:sz w:val="20"/>
                <w:szCs w:val="24"/>
                <w:lang w:eastAsia="ja-JP"/>
              </w:rPr>
            </w:pPr>
            <w:r w:rsidRPr="008C3DC2">
              <w:rPr>
                <w:rFonts w:ascii="Times" w:eastAsia="MS Mincho" w:hAnsi="Times"/>
                <w:sz w:val="20"/>
                <w:szCs w:val="24"/>
                <w:lang w:eastAsia="ja-JP"/>
              </w:rPr>
              <w:t>UE transmits PRACH according to the configured random access preamble format</w:t>
            </w:r>
          </w:p>
        </w:tc>
      </w:tr>
    </w:tbl>
    <w:p w14:paraId="2B7345AD" w14:textId="77777777" w:rsidR="00D74D92" w:rsidRDefault="00D74D92" w:rsidP="00E13EE4">
      <w:pPr>
        <w:spacing w:after="120"/>
        <w:jc w:val="both"/>
        <w:rPr>
          <w:bCs/>
        </w:rPr>
      </w:pPr>
    </w:p>
    <w:p w14:paraId="0044BFF0" w14:textId="74CDE382" w:rsidR="00AC0B8F" w:rsidRDefault="00AC0B8F" w:rsidP="00E13EE4">
      <w:pPr>
        <w:spacing w:after="120"/>
        <w:jc w:val="both"/>
        <w:rPr>
          <w:bCs/>
        </w:rPr>
      </w:pPr>
      <w:r>
        <w:rPr>
          <w:bCs/>
        </w:rPr>
        <w:lastRenderedPageBreak/>
        <w:t xml:space="preserve">Related to the PRACH </w:t>
      </w:r>
      <w:r w:rsidR="005F711C">
        <w:rPr>
          <w:bCs/>
        </w:rPr>
        <w:t>P</w:t>
      </w:r>
      <w:r>
        <w:rPr>
          <w:bCs/>
        </w:rPr>
        <w:t xml:space="preserve">reamble </w:t>
      </w:r>
      <w:r w:rsidR="005F711C">
        <w:rPr>
          <w:bCs/>
        </w:rPr>
        <w:t>formats,</w:t>
      </w:r>
      <w:r>
        <w:rPr>
          <w:bCs/>
        </w:rPr>
        <w:t xml:space="preserve"> the following agreements were reached in RAN1#</w:t>
      </w:r>
      <w:r w:rsidR="005F711C">
        <w:rPr>
          <w:bCs/>
        </w:rPr>
        <w:t>AH1_NR</w:t>
      </w:r>
      <w:r>
        <w:rPr>
          <w:bCs/>
        </w:rPr>
        <w:t xml:space="preserve"> [3]:</w:t>
      </w:r>
    </w:p>
    <w:tbl>
      <w:tblPr>
        <w:tblStyle w:val="TableGrid"/>
        <w:tblW w:w="0" w:type="auto"/>
        <w:tblLook w:val="04A0" w:firstRow="1" w:lastRow="0" w:firstColumn="1" w:lastColumn="0" w:noHBand="0" w:noVBand="1"/>
      </w:tblPr>
      <w:tblGrid>
        <w:gridCol w:w="9629"/>
      </w:tblGrid>
      <w:tr w:rsidR="00AC0B8F" w14:paraId="2C5D9512" w14:textId="77777777" w:rsidTr="00AC0B8F">
        <w:tc>
          <w:tcPr>
            <w:tcW w:w="9629" w:type="dxa"/>
          </w:tcPr>
          <w:p w14:paraId="2D39AC5C" w14:textId="77777777" w:rsidR="005F711C" w:rsidRPr="005F711C" w:rsidRDefault="005F711C" w:rsidP="005F711C">
            <w:pPr>
              <w:spacing w:after="0" w:line="240" w:lineRule="auto"/>
              <w:rPr>
                <w:rFonts w:ascii="Times" w:eastAsia="MS Mincho" w:hAnsi="Times" w:cs="Times New Roman"/>
                <w:sz w:val="20"/>
                <w:szCs w:val="24"/>
                <w:highlight w:val="green"/>
                <w:lang w:eastAsia="ja-JP"/>
              </w:rPr>
            </w:pPr>
            <w:r w:rsidRPr="005F711C">
              <w:rPr>
                <w:rFonts w:ascii="Times" w:eastAsia="MS Mincho" w:hAnsi="Times" w:cs="Times New Roman"/>
                <w:sz w:val="20"/>
                <w:szCs w:val="24"/>
                <w:highlight w:val="green"/>
                <w:lang w:eastAsia="ja-JP"/>
              </w:rPr>
              <w:t>Agreement:</w:t>
            </w:r>
          </w:p>
          <w:p w14:paraId="189609FC" w14:textId="77777777" w:rsidR="005F711C" w:rsidRPr="005F711C" w:rsidRDefault="005F711C" w:rsidP="005F711C">
            <w:pPr>
              <w:spacing w:after="0" w:line="240" w:lineRule="auto"/>
              <w:rPr>
                <w:rFonts w:ascii="Times" w:eastAsia="MS Mincho" w:hAnsi="Times" w:cs="Times New Roman"/>
                <w:sz w:val="20"/>
                <w:szCs w:val="24"/>
                <w:lang w:eastAsia="ja-JP"/>
              </w:rPr>
            </w:pPr>
            <w:r w:rsidRPr="005F711C">
              <w:rPr>
                <w:rFonts w:ascii="Times" w:eastAsia="MS Mincho" w:hAnsi="Times" w:cs="Times New Roman"/>
                <w:sz w:val="20"/>
                <w:szCs w:val="24"/>
                <w:lang w:eastAsia="ja-JP"/>
              </w:rPr>
              <w:t xml:space="preserve">For single/multi-beam operation, </w:t>
            </w:r>
          </w:p>
          <w:p w14:paraId="4F09C3BD" w14:textId="77777777" w:rsidR="005F711C" w:rsidRPr="005F711C" w:rsidRDefault="005F711C" w:rsidP="006C2A30">
            <w:pPr>
              <w:numPr>
                <w:ilvl w:val="0"/>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F711C">
              <w:rPr>
                <w:rFonts w:ascii="Times New Roman" w:eastAsia="MS Mincho" w:hAnsi="Times New Roman" w:cs="Times New Roman"/>
                <w:sz w:val="20"/>
                <w:szCs w:val="20"/>
                <w:lang w:eastAsia="ja-JP"/>
              </w:rPr>
              <w:t xml:space="preserve">For multiple/repeated RACH preamble transmissions, consider only option 1, option 2 and option 4 </w:t>
            </w:r>
          </w:p>
          <w:p w14:paraId="44A71688" w14:textId="77777777" w:rsidR="005F711C" w:rsidRPr="005F711C" w:rsidRDefault="005F711C" w:rsidP="006C2A30">
            <w:pPr>
              <w:numPr>
                <w:ilvl w:val="1"/>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F711C">
              <w:rPr>
                <w:rFonts w:ascii="Times New Roman" w:eastAsia="MS Mincho" w:hAnsi="Times New Roman" w:cs="Times New Roman"/>
                <w:sz w:val="20"/>
                <w:szCs w:val="20"/>
                <w:lang w:eastAsia="ja-JP"/>
              </w:rPr>
              <w:t>Option 1: CP is inserted at the beginning of the consecutive multiple/repeated RACH OFDM symbols, CP/GT between RACH symbols is omitted and GT is reserved at the end of the consecutive multiple/repeated RACH symbols</w:t>
            </w:r>
          </w:p>
          <w:p w14:paraId="59183652" w14:textId="77777777" w:rsidR="005F711C" w:rsidRPr="005F711C" w:rsidRDefault="005F711C" w:rsidP="006C2A30">
            <w:pPr>
              <w:numPr>
                <w:ilvl w:val="1"/>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F711C">
              <w:rPr>
                <w:rFonts w:ascii="Times New Roman" w:eastAsia="MS Mincho" w:hAnsi="Times New Roman" w:cs="Times New Roman"/>
                <w:sz w:val="20"/>
                <w:szCs w:val="20"/>
                <w:lang w:eastAsia="ja-JP"/>
              </w:rPr>
              <w:t>Option 2/4: The same/different RACH sequences with CP is used and GT is reserved at the end of the consecutive multiple/repeated RACH sequences</w:t>
            </w:r>
          </w:p>
          <w:p w14:paraId="10E8DC9B" w14:textId="77777777" w:rsidR="005F711C" w:rsidRPr="005F711C" w:rsidRDefault="005F711C" w:rsidP="006C2A30">
            <w:pPr>
              <w:numPr>
                <w:ilvl w:val="2"/>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F711C">
              <w:rPr>
                <w:rFonts w:ascii="Times New Roman" w:eastAsia="MS Mincho" w:hAnsi="Times New Roman" w:cs="Times New Roman"/>
                <w:sz w:val="20"/>
                <w:szCs w:val="20"/>
                <w:lang w:eastAsia="ja-JP"/>
              </w:rPr>
              <w:t>Study:</w:t>
            </w:r>
          </w:p>
          <w:p w14:paraId="5063E09A" w14:textId="77777777" w:rsidR="005F711C" w:rsidRPr="005F711C" w:rsidRDefault="005F711C" w:rsidP="006C2A30">
            <w:pPr>
              <w:numPr>
                <w:ilvl w:val="3"/>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F711C">
              <w:rPr>
                <w:rFonts w:ascii="Times New Roman" w:eastAsia="MS Mincho" w:hAnsi="Times New Roman" w:cs="Times New Roman"/>
                <w:sz w:val="20"/>
                <w:szCs w:val="20"/>
                <w:lang w:eastAsia="ja-JP"/>
              </w:rPr>
              <w:t xml:space="preserve">Multiplexing with different orthogonal cover codes </w:t>
            </w:r>
          </w:p>
          <w:p w14:paraId="22AC59ED" w14:textId="77777777" w:rsidR="005F711C" w:rsidRPr="005F711C" w:rsidRDefault="005F711C" w:rsidP="006C2A30">
            <w:pPr>
              <w:numPr>
                <w:ilvl w:val="3"/>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F711C">
              <w:rPr>
                <w:rFonts w:ascii="Times New Roman" w:eastAsia="MS Mincho" w:hAnsi="Times New Roman" w:cs="Times New Roman"/>
                <w:sz w:val="20"/>
                <w:szCs w:val="20"/>
                <w:lang w:eastAsia="ja-JP"/>
              </w:rPr>
              <w:t xml:space="preserve">Independent RACH sequences in a RACH preamble </w:t>
            </w:r>
          </w:p>
          <w:p w14:paraId="490294BE" w14:textId="77777777" w:rsidR="005F711C" w:rsidRPr="005F711C" w:rsidRDefault="005F711C" w:rsidP="006C2A30">
            <w:pPr>
              <w:numPr>
                <w:ilvl w:val="0"/>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F711C">
              <w:rPr>
                <w:rFonts w:ascii="Times New Roman" w:eastAsia="MS Mincho" w:hAnsi="Times New Roman" w:cs="Times New Roman"/>
                <w:sz w:val="20"/>
                <w:szCs w:val="20"/>
                <w:lang w:eastAsia="ja-JP"/>
              </w:rPr>
              <w:t xml:space="preserve">For supporting various coverage and forward compatibility, flexibility in the length of CP/GT and the number of repeated RACH preambles and RACH symbols is supported </w:t>
            </w:r>
          </w:p>
          <w:p w14:paraId="031106FB" w14:textId="77777777" w:rsidR="005F711C" w:rsidRPr="005F711C" w:rsidRDefault="005F711C" w:rsidP="006C2A30">
            <w:pPr>
              <w:numPr>
                <w:ilvl w:val="0"/>
                <w:numId w:val="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F711C">
              <w:rPr>
                <w:rFonts w:ascii="Times New Roman" w:eastAsia="MS Mincho" w:hAnsi="Times New Roman" w:cs="Times New Roman"/>
                <w:sz w:val="20"/>
                <w:szCs w:val="20"/>
                <w:lang w:eastAsia="ja-JP"/>
              </w:rPr>
              <w:t>Note: specific use of these three options may depend on RACH subcarrier spacing and TRP beam correspondence</w:t>
            </w:r>
          </w:p>
          <w:p w14:paraId="00C54E68" w14:textId="5B6F348D" w:rsidR="00AC0B8F" w:rsidRPr="005F711C" w:rsidRDefault="00AC0B8F" w:rsidP="005F711C">
            <w:pPr>
              <w:spacing w:after="0"/>
              <w:contextualSpacing/>
              <w:rPr>
                <w:bCs/>
              </w:rPr>
            </w:pPr>
          </w:p>
        </w:tc>
      </w:tr>
    </w:tbl>
    <w:p w14:paraId="1D2CA13C" w14:textId="77777777" w:rsidR="00AC0B8F" w:rsidRDefault="00AC0B8F" w:rsidP="00E13EE4">
      <w:pPr>
        <w:spacing w:after="120"/>
        <w:jc w:val="both"/>
        <w:rPr>
          <w:bCs/>
        </w:rPr>
      </w:pPr>
    </w:p>
    <w:p w14:paraId="291B1C02" w14:textId="2921FCF0" w:rsidR="00EB13A9" w:rsidRDefault="008D4B8A" w:rsidP="00FA54B8">
      <w:pPr>
        <w:pStyle w:val="Heading1"/>
        <w:rPr>
          <w:color w:val="000000"/>
        </w:rPr>
      </w:pPr>
      <w:r>
        <w:rPr>
          <w:color w:val="000000"/>
        </w:rPr>
        <w:t>2</w:t>
      </w:r>
      <w:r w:rsidR="004B23AD" w:rsidRPr="00A51522">
        <w:rPr>
          <w:color w:val="000000"/>
        </w:rPr>
        <w:tab/>
      </w:r>
      <w:r w:rsidR="001F70E9">
        <w:rPr>
          <w:color w:val="000000"/>
        </w:rPr>
        <w:t>Discussion</w:t>
      </w:r>
    </w:p>
    <w:p w14:paraId="6755C70D" w14:textId="470A657A" w:rsidR="00E07402" w:rsidRDefault="00712B77" w:rsidP="004D4EEB">
      <w:pPr>
        <w:pStyle w:val="Heading2"/>
      </w:pPr>
      <w:r>
        <w:t xml:space="preserve">2.1 </w:t>
      </w:r>
      <w:r>
        <w:tab/>
      </w:r>
      <w:r w:rsidR="004D4EEB">
        <w:t>On Definitions</w:t>
      </w:r>
    </w:p>
    <w:p w14:paraId="76A5A4BE" w14:textId="1B7B5647" w:rsidR="004D4EEB" w:rsidRDefault="004E31C6" w:rsidP="004D4EEB">
      <w:r>
        <w:t>In RAN1#</w:t>
      </w:r>
      <w:r w:rsidR="0086724A">
        <w:t>AH1_NR</w:t>
      </w:r>
      <w:r>
        <w:t xml:space="preserve"> the following </w:t>
      </w:r>
      <w:r w:rsidR="0086724A">
        <w:t xml:space="preserve">agreements </w:t>
      </w:r>
      <w:r>
        <w:t>related to preamble definitions</w:t>
      </w:r>
      <w:r w:rsidR="0086724A">
        <w:t xml:space="preserve"> were made</w:t>
      </w:r>
      <w:r>
        <w:t>:</w:t>
      </w:r>
    </w:p>
    <w:tbl>
      <w:tblPr>
        <w:tblStyle w:val="TableGrid"/>
        <w:tblW w:w="0" w:type="auto"/>
        <w:tblLook w:val="04A0" w:firstRow="1" w:lastRow="0" w:firstColumn="1" w:lastColumn="0" w:noHBand="0" w:noVBand="1"/>
      </w:tblPr>
      <w:tblGrid>
        <w:gridCol w:w="9629"/>
      </w:tblGrid>
      <w:tr w:rsidR="004E31C6" w14:paraId="02DDEFE4" w14:textId="77777777" w:rsidTr="004E31C6">
        <w:tc>
          <w:tcPr>
            <w:tcW w:w="9629" w:type="dxa"/>
          </w:tcPr>
          <w:p w14:paraId="6C92FB5A" w14:textId="77777777" w:rsidR="004E31C6" w:rsidRPr="004E31C6" w:rsidRDefault="004E31C6" w:rsidP="004E31C6">
            <w:pPr>
              <w:spacing w:after="0" w:line="240" w:lineRule="auto"/>
              <w:rPr>
                <w:rFonts w:ascii="Times" w:eastAsia="MS Mincho" w:hAnsi="Times" w:cs="Times New Roman"/>
                <w:sz w:val="20"/>
                <w:szCs w:val="24"/>
                <w:highlight w:val="green"/>
                <w:lang w:eastAsia="ja-JP"/>
              </w:rPr>
            </w:pPr>
            <w:r w:rsidRPr="004E31C6">
              <w:rPr>
                <w:rFonts w:ascii="Times" w:eastAsia="MS Mincho" w:hAnsi="Times" w:cs="Times New Roman"/>
                <w:sz w:val="20"/>
                <w:szCs w:val="24"/>
                <w:highlight w:val="green"/>
                <w:lang w:eastAsia="ja-JP"/>
              </w:rPr>
              <w:t>Agreement:</w:t>
            </w:r>
          </w:p>
          <w:p w14:paraId="5DC19664" w14:textId="77777777" w:rsidR="004E31C6" w:rsidRPr="004E31C6" w:rsidRDefault="004E31C6" w:rsidP="004E31C6">
            <w:pPr>
              <w:numPr>
                <w:ilvl w:val="0"/>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E31C6">
              <w:rPr>
                <w:rFonts w:ascii="Times New Roman" w:eastAsia="MS Mincho" w:hAnsi="Times New Roman" w:cs="Times New Roman"/>
                <w:sz w:val="20"/>
                <w:szCs w:val="20"/>
                <w:lang w:eastAsia="ja-JP"/>
              </w:rPr>
              <w:t xml:space="preserve">NR defines that: </w:t>
            </w:r>
          </w:p>
          <w:p w14:paraId="66B36D57" w14:textId="77777777" w:rsidR="004E31C6" w:rsidRPr="004E31C6" w:rsidRDefault="004E31C6" w:rsidP="004E31C6">
            <w:pPr>
              <w:numPr>
                <w:ilvl w:val="1"/>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E31C6">
              <w:rPr>
                <w:rFonts w:ascii="Times New Roman" w:eastAsia="MS Mincho" w:hAnsi="Times New Roman" w:cs="Times New Roman"/>
                <w:sz w:val="20"/>
                <w:szCs w:val="20"/>
                <w:lang w:eastAsia="ja-JP"/>
              </w:rPr>
              <w:t>a random access preamble format consists of one or multiple random access preamble(s),</w:t>
            </w:r>
          </w:p>
          <w:p w14:paraId="0C769BD8" w14:textId="77777777" w:rsidR="004E31C6" w:rsidRPr="004E31C6" w:rsidRDefault="004E31C6" w:rsidP="004E31C6">
            <w:pPr>
              <w:numPr>
                <w:ilvl w:val="1"/>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E31C6">
              <w:rPr>
                <w:rFonts w:ascii="Times New Roman" w:eastAsia="MS Mincho" w:hAnsi="Times New Roman" w:cs="Times New Roman"/>
                <w:sz w:val="20"/>
                <w:szCs w:val="20"/>
                <w:lang w:eastAsia="ja-JP"/>
              </w:rPr>
              <w:t>a random access preamble consists of one preamble sequence plus CP, and</w:t>
            </w:r>
          </w:p>
          <w:p w14:paraId="3D455CE6" w14:textId="77777777" w:rsidR="004E31C6" w:rsidRPr="004E31C6" w:rsidRDefault="004E31C6" w:rsidP="004E31C6">
            <w:pPr>
              <w:numPr>
                <w:ilvl w:val="1"/>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E31C6">
              <w:rPr>
                <w:rFonts w:ascii="Times New Roman" w:eastAsia="MS Mincho" w:hAnsi="Times New Roman" w:cs="Times New Roman"/>
                <w:sz w:val="20"/>
                <w:szCs w:val="20"/>
                <w:lang w:eastAsia="ja-JP"/>
              </w:rPr>
              <w:t xml:space="preserve">one preamble sequence consists of one or multiple RACH OFDM symbol(s) </w:t>
            </w:r>
          </w:p>
          <w:p w14:paraId="37293A38" w14:textId="77777777" w:rsidR="004E31C6" w:rsidRDefault="004E31C6" w:rsidP="004D4EEB">
            <w:pPr>
              <w:numPr>
                <w:ilvl w:val="0"/>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E31C6">
              <w:rPr>
                <w:rFonts w:ascii="Times New Roman" w:eastAsia="MS Mincho" w:hAnsi="Times New Roman" w:cs="Times New Roman"/>
                <w:sz w:val="20"/>
                <w:szCs w:val="20"/>
                <w:lang w:eastAsia="ja-JP"/>
              </w:rPr>
              <w:t>UE transmits PRACH according to the configured random access preamble format</w:t>
            </w:r>
          </w:p>
          <w:p w14:paraId="1EBFA648" w14:textId="77777777" w:rsidR="0086724A" w:rsidRDefault="0086724A" w:rsidP="0086724A">
            <w:p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p>
          <w:p w14:paraId="5F380C13" w14:textId="77777777" w:rsidR="0086724A" w:rsidRDefault="0086724A" w:rsidP="0086724A">
            <w:p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t>
            </w:r>
          </w:p>
          <w:p w14:paraId="16A1AF5E" w14:textId="53D1653D" w:rsidR="0086724A" w:rsidRDefault="0086724A" w:rsidP="0086724A">
            <w:p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p>
          <w:p w14:paraId="323673E0" w14:textId="77777777" w:rsidR="0086724A" w:rsidRPr="0086724A" w:rsidRDefault="0086724A" w:rsidP="0086724A">
            <w:pPr>
              <w:spacing w:after="0" w:line="240" w:lineRule="auto"/>
              <w:rPr>
                <w:rFonts w:ascii="Times" w:eastAsia="MS Mincho" w:hAnsi="Times" w:cs="Times New Roman"/>
                <w:sz w:val="20"/>
                <w:szCs w:val="24"/>
                <w:highlight w:val="green"/>
                <w:lang w:eastAsia="ja-JP"/>
              </w:rPr>
            </w:pPr>
            <w:r w:rsidRPr="0086724A">
              <w:rPr>
                <w:rFonts w:ascii="Times" w:eastAsia="MS Mincho" w:hAnsi="Times" w:cs="Times New Roman"/>
                <w:sz w:val="20"/>
                <w:szCs w:val="24"/>
                <w:highlight w:val="green"/>
                <w:lang w:eastAsia="ja-JP"/>
              </w:rPr>
              <w:t>Agreed Definition:</w:t>
            </w:r>
          </w:p>
          <w:p w14:paraId="2325C8ED" w14:textId="6E082FF7" w:rsidR="0086724A" w:rsidRPr="00EB4DF1" w:rsidRDefault="0086724A" w:rsidP="0086724A">
            <w:pPr>
              <w:pStyle w:val="ListParagraph"/>
              <w:numPr>
                <w:ilvl w:val="0"/>
                <w:numId w:val="1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US" w:eastAsia="ja-JP"/>
              </w:rPr>
            </w:pPr>
            <w:r w:rsidRPr="00EB4DF1">
              <w:rPr>
                <w:rFonts w:ascii="Times" w:eastAsia="MS Mincho" w:hAnsi="Times" w:cs="Times New Roman"/>
                <w:sz w:val="20"/>
                <w:lang w:val="en-US"/>
              </w:rPr>
              <w:t>For 4-step RACH procedure, a RACH transmission occasion is defined as the time-frequency resource on which a PRACH message 1 is transmitted using the configured PRACH preamble format with a single particular tx beam</w:t>
            </w:r>
          </w:p>
          <w:p w14:paraId="0BF9A28F" w14:textId="233DD85A" w:rsidR="0086724A" w:rsidRPr="004E31C6" w:rsidRDefault="0086724A" w:rsidP="0086724A">
            <w:p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p>
        </w:tc>
      </w:tr>
    </w:tbl>
    <w:p w14:paraId="0C9ACAB4" w14:textId="6C272B36" w:rsidR="0086724A" w:rsidRDefault="0086724A" w:rsidP="004D4EEB"/>
    <w:p w14:paraId="35B19554" w14:textId="6A6525B1" w:rsidR="0086724A" w:rsidRDefault="0086724A" w:rsidP="004D4EEB">
      <w:r>
        <w:t xml:space="preserve">Related to the RACH transmission occasion definition we consider there may be some </w:t>
      </w:r>
      <w:r w:rsidR="00F563AC">
        <w:t>unambiguity</w:t>
      </w:r>
      <w:r>
        <w:t xml:space="preserve"> e.g. when gNB does not have TX/RX beam correspondence. In that case the UE will transmit multiple/repeated PRACH preambles and the gNB performs beam sweeping and </w:t>
      </w:r>
      <w:r>
        <w:rPr>
          <w:i/>
        </w:rPr>
        <w:t>performs</w:t>
      </w:r>
      <w:r>
        <w:t xml:space="preserve"> PRACH preamble detection </w:t>
      </w:r>
      <w:r w:rsidRPr="0086724A">
        <w:rPr>
          <w:i/>
        </w:rPr>
        <w:t>separately</w:t>
      </w:r>
      <w:r>
        <w:t xml:space="preserve"> for each RX beam. </w:t>
      </w:r>
      <w:r w:rsidR="00F563AC">
        <w:t>Thus,</w:t>
      </w:r>
      <w:r w:rsidR="00681C20">
        <w:t xml:space="preserve"> we would like to propose a modification to earlier proposal as follows:</w:t>
      </w:r>
    </w:p>
    <w:p w14:paraId="2187F191" w14:textId="1F79B302" w:rsidR="00681C20" w:rsidRDefault="00681C20" w:rsidP="00681C20">
      <w:pPr>
        <w:overflowPunct w:val="0"/>
        <w:autoSpaceDE w:val="0"/>
        <w:autoSpaceDN w:val="0"/>
        <w:adjustRightInd w:val="0"/>
        <w:spacing w:after="180" w:line="240" w:lineRule="auto"/>
        <w:textAlignment w:val="baseline"/>
        <w:rPr>
          <w:rFonts w:ascii="Calibri" w:eastAsia="MS Mincho" w:hAnsi="Calibri" w:cs="Times New Roman"/>
          <w:b/>
          <w:i/>
          <w:szCs w:val="20"/>
          <w:lang w:eastAsia="ja-JP"/>
        </w:rPr>
      </w:pPr>
      <w:r w:rsidRPr="00681C20">
        <w:rPr>
          <w:rFonts w:ascii="Calibri" w:eastAsia="MS Mincho" w:hAnsi="Calibri" w:cs="Times New Roman"/>
          <w:b/>
          <w:i/>
        </w:rPr>
        <w:t>Proposal</w:t>
      </w:r>
      <w:r w:rsidR="00ED4AC8">
        <w:rPr>
          <w:rFonts w:ascii="Calibri" w:eastAsia="MS Mincho" w:hAnsi="Calibri" w:cs="Times New Roman"/>
          <w:b/>
          <w:i/>
        </w:rPr>
        <w:t xml:space="preserve"> 1</w:t>
      </w:r>
      <w:r w:rsidRPr="00681C20">
        <w:rPr>
          <w:rFonts w:ascii="Calibri" w:eastAsia="MS Mincho" w:hAnsi="Calibri" w:cs="Times New Roman"/>
          <w:b/>
          <w:i/>
        </w:rPr>
        <w:t xml:space="preserve">: </w:t>
      </w:r>
      <w:r w:rsidRPr="00681C20">
        <w:rPr>
          <w:rFonts w:ascii="Calibri" w:eastAsia="MS Mincho" w:hAnsi="Calibri" w:cs="Times New Roman"/>
        </w:rPr>
        <w:t xml:space="preserve">For 4-step RACH procedure, a RACH transmission occasion is defined as the time-frequency resource on which a PRACH message 1 is transmitted using the configured PRACH preamble format with a single particular tx beam </w:t>
      </w:r>
      <w:r>
        <w:rPr>
          <w:rFonts w:ascii="Calibri" w:eastAsia="MS Mincho" w:hAnsi="Calibri" w:cs="Times New Roman"/>
          <w:b/>
          <w:i/>
        </w:rPr>
        <w:t>and for which gNB performs PRACH preamble detection.</w:t>
      </w:r>
    </w:p>
    <w:p w14:paraId="6E8519EB" w14:textId="7074EAD8" w:rsidR="00681C20" w:rsidRDefault="00681C20" w:rsidP="00681C20">
      <w:pPr>
        <w:overflowPunct w:val="0"/>
        <w:autoSpaceDE w:val="0"/>
        <w:autoSpaceDN w:val="0"/>
        <w:adjustRightInd w:val="0"/>
        <w:spacing w:after="180" w:line="240" w:lineRule="auto"/>
        <w:textAlignment w:val="baseline"/>
        <w:rPr>
          <w:rFonts w:ascii="Calibri" w:eastAsia="MS Mincho" w:hAnsi="Calibri" w:cs="Times New Roman"/>
          <w:szCs w:val="20"/>
          <w:lang w:eastAsia="ja-JP"/>
        </w:rPr>
      </w:pPr>
      <w:r>
        <w:rPr>
          <w:rFonts w:ascii="Calibri" w:eastAsia="MS Mincho" w:hAnsi="Calibri" w:cs="Times New Roman"/>
          <w:szCs w:val="20"/>
          <w:lang w:eastAsia="ja-JP"/>
        </w:rPr>
        <w:t>Furthermore, similar to DL we foresee the need for PRACH burst and PRACH burst set. Thus, we consider the following definitions:</w:t>
      </w:r>
    </w:p>
    <w:p w14:paraId="58167739" w14:textId="24CEF9A3" w:rsidR="00681C20" w:rsidRPr="00361EC0" w:rsidRDefault="00BE3113" w:rsidP="00681C20">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b/>
          <w:i/>
          <w:szCs w:val="20"/>
          <w:lang w:val="en-US" w:eastAsia="ja-JP"/>
        </w:rPr>
      </w:pPr>
      <w:r>
        <w:rPr>
          <w:rFonts w:ascii="Calibri" w:eastAsia="MS Mincho" w:hAnsi="Calibri" w:cs="Times New Roman"/>
          <w:szCs w:val="20"/>
          <w:lang w:val="en-US" w:eastAsia="ja-JP"/>
        </w:rPr>
        <w:lastRenderedPageBreak/>
        <w:t>RACH Occasion</w:t>
      </w:r>
      <w:r w:rsidR="00681C20" w:rsidRPr="00361EC0">
        <w:rPr>
          <w:rFonts w:ascii="Calibri" w:eastAsia="MS Mincho" w:hAnsi="Calibri" w:cs="Times New Roman"/>
          <w:szCs w:val="20"/>
          <w:lang w:val="en-US" w:eastAsia="ja-JP"/>
        </w:rPr>
        <w:t xml:space="preserve"> = </w:t>
      </w:r>
      <w:r w:rsidR="00681C20" w:rsidRPr="00361EC0">
        <w:rPr>
          <w:rFonts w:ascii="Calibri" w:eastAsia="MS Mincho" w:hAnsi="Calibri" w:cs="Times New Roman"/>
          <w:lang w:val="en-US"/>
        </w:rPr>
        <w:t>a RACH transmission occasion is defined as the time-frequency resource on which a PRACH message 1 is transmitted using the configured PRACH preamble format with a single particular tx beam and for which gNB performs PRACH preamble detection.</w:t>
      </w:r>
    </w:p>
    <w:p w14:paraId="50625249" w14:textId="37A676FD" w:rsidR="00681C20" w:rsidRDefault="00681C20" w:rsidP="00681C20">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szCs w:val="20"/>
          <w:lang w:val="en-US" w:eastAsia="ja-JP"/>
        </w:rPr>
      </w:pPr>
      <w:r>
        <w:rPr>
          <w:rFonts w:ascii="Calibri" w:eastAsia="MS Mincho" w:hAnsi="Calibri" w:cs="Times New Roman"/>
          <w:szCs w:val="20"/>
          <w:lang w:val="en-US" w:eastAsia="ja-JP"/>
        </w:rPr>
        <w:t xml:space="preserve">RACH Burst = Set of </w:t>
      </w:r>
      <w:r w:rsidR="00BE3113">
        <w:rPr>
          <w:rFonts w:ascii="Calibri" w:eastAsia="MS Mincho" w:hAnsi="Calibri" w:cs="Times New Roman"/>
          <w:szCs w:val="20"/>
          <w:lang w:val="en-US" w:eastAsia="ja-JP"/>
        </w:rPr>
        <w:t>RACH Occasion</w:t>
      </w:r>
      <w:r>
        <w:rPr>
          <w:rFonts w:ascii="Calibri" w:eastAsia="MS Mincho" w:hAnsi="Calibri" w:cs="Times New Roman"/>
          <w:szCs w:val="20"/>
          <w:lang w:val="en-US" w:eastAsia="ja-JP"/>
        </w:rPr>
        <w:t>s allocated consecutively in time domain</w:t>
      </w:r>
    </w:p>
    <w:p w14:paraId="574F7DF6" w14:textId="50FAA6E5" w:rsidR="00681C20" w:rsidRDefault="00681C20" w:rsidP="00681C20">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szCs w:val="20"/>
          <w:lang w:val="en-US" w:eastAsia="ja-JP"/>
        </w:rPr>
      </w:pPr>
      <w:r>
        <w:rPr>
          <w:rFonts w:ascii="Calibri" w:eastAsia="MS Mincho" w:hAnsi="Calibri" w:cs="Times New Roman"/>
          <w:szCs w:val="20"/>
          <w:lang w:val="en-US" w:eastAsia="ja-JP"/>
        </w:rPr>
        <w:t>R</w:t>
      </w:r>
      <w:r w:rsidR="00F104B5">
        <w:rPr>
          <w:rFonts w:ascii="Calibri" w:eastAsia="MS Mincho" w:hAnsi="Calibri" w:cs="Times New Roman"/>
          <w:szCs w:val="20"/>
          <w:lang w:val="en-US" w:eastAsia="ja-JP"/>
        </w:rPr>
        <w:t xml:space="preserve">ACH Burst Set = Set of </w:t>
      </w:r>
      <w:r>
        <w:rPr>
          <w:rFonts w:ascii="Calibri" w:eastAsia="MS Mincho" w:hAnsi="Calibri" w:cs="Times New Roman"/>
          <w:szCs w:val="20"/>
          <w:lang w:val="en-US" w:eastAsia="ja-JP"/>
        </w:rPr>
        <w:t>RACH Bursts to enable full RX sweep</w:t>
      </w:r>
    </w:p>
    <w:p w14:paraId="71A7743B" w14:textId="1E92C08F" w:rsidR="00361EC0" w:rsidRPr="00361EC0" w:rsidRDefault="00361EC0" w:rsidP="00361EC0">
      <w:r>
        <w:rPr>
          <w:b/>
        </w:rPr>
        <w:fldChar w:fldCharType="begin"/>
      </w:r>
      <w:r>
        <w:rPr>
          <w:b/>
        </w:rPr>
        <w:instrText xml:space="preserve"> REF _Ref474140277 \h </w:instrText>
      </w:r>
      <w:r>
        <w:rPr>
          <w:b/>
        </w:rPr>
      </w:r>
      <w:r>
        <w:rPr>
          <w:b/>
        </w:rPr>
        <w:fldChar w:fldCharType="separate"/>
      </w:r>
      <w:r w:rsidR="00A91132">
        <w:t xml:space="preserve">Figure </w:t>
      </w:r>
      <w:r w:rsidR="00A91132">
        <w:rPr>
          <w:noProof/>
        </w:rPr>
        <w:t>1</w:t>
      </w:r>
      <w:r>
        <w:rPr>
          <w:b/>
        </w:rPr>
        <w:fldChar w:fldCharType="end"/>
      </w:r>
      <w:r>
        <w:rPr>
          <w:b/>
        </w:rPr>
        <w:t xml:space="preserve"> </w:t>
      </w:r>
      <w:r>
        <w:t xml:space="preserve">illustrates the above described definitions. </w:t>
      </w:r>
    </w:p>
    <w:p w14:paraId="2C8A01BB" w14:textId="02B09C98" w:rsidR="00361EC0" w:rsidRDefault="00361EC0" w:rsidP="00361EC0">
      <w:pPr>
        <w:rPr>
          <w:b/>
          <w:i/>
        </w:rPr>
      </w:pPr>
      <w:r>
        <w:rPr>
          <w:b/>
          <w:i/>
        </w:rPr>
        <w:t>Proposal</w:t>
      </w:r>
      <w:r w:rsidR="00ED4AC8">
        <w:rPr>
          <w:b/>
          <w:i/>
        </w:rPr>
        <w:t xml:space="preserve"> 2</w:t>
      </w:r>
      <w:r>
        <w:rPr>
          <w:b/>
          <w:i/>
        </w:rPr>
        <w:t>: Consider the following definitions:</w:t>
      </w:r>
    </w:p>
    <w:p w14:paraId="4BE8DADC" w14:textId="219A390E" w:rsidR="00361EC0" w:rsidRPr="00361EC0" w:rsidRDefault="00BE3113" w:rsidP="00361EC0">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b/>
          <w:i/>
          <w:szCs w:val="20"/>
          <w:lang w:val="en-US" w:eastAsia="ja-JP"/>
        </w:rPr>
      </w:pPr>
      <w:r>
        <w:rPr>
          <w:rFonts w:ascii="Calibri" w:eastAsia="MS Mincho" w:hAnsi="Calibri" w:cs="Times New Roman"/>
          <w:b/>
          <w:i/>
          <w:szCs w:val="20"/>
          <w:lang w:val="en-US" w:eastAsia="ja-JP"/>
        </w:rPr>
        <w:t>RACH Occasion</w:t>
      </w:r>
      <w:r w:rsidR="00361EC0" w:rsidRPr="00361EC0">
        <w:rPr>
          <w:rFonts w:ascii="Calibri" w:eastAsia="MS Mincho" w:hAnsi="Calibri" w:cs="Times New Roman"/>
          <w:b/>
          <w:i/>
          <w:szCs w:val="20"/>
          <w:lang w:val="en-US" w:eastAsia="ja-JP"/>
        </w:rPr>
        <w:t xml:space="preserve"> = </w:t>
      </w:r>
      <w:r w:rsidR="00361EC0" w:rsidRPr="00361EC0">
        <w:rPr>
          <w:rFonts w:ascii="Calibri" w:eastAsia="MS Mincho" w:hAnsi="Calibri" w:cs="Times New Roman"/>
          <w:b/>
          <w:i/>
          <w:lang w:val="en-US"/>
        </w:rPr>
        <w:t>a RACH transmission occasion is defined as the time-frequency resource on which a PRACH message 1 is transmitted using the configured PRACH preamble format with a single particular tx beam and for which gNB performs PRACH preamble detection.</w:t>
      </w:r>
    </w:p>
    <w:p w14:paraId="3F20FD05" w14:textId="3AE18B9B" w:rsidR="00361EC0" w:rsidRPr="00361EC0" w:rsidRDefault="00361EC0" w:rsidP="00361EC0">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b/>
          <w:i/>
          <w:szCs w:val="20"/>
          <w:lang w:val="en-US" w:eastAsia="ja-JP"/>
        </w:rPr>
      </w:pPr>
      <w:r w:rsidRPr="00361EC0">
        <w:rPr>
          <w:rFonts w:ascii="Calibri" w:eastAsia="MS Mincho" w:hAnsi="Calibri" w:cs="Times New Roman"/>
          <w:b/>
          <w:i/>
          <w:szCs w:val="20"/>
          <w:lang w:val="en-US" w:eastAsia="ja-JP"/>
        </w:rPr>
        <w:t xml:space="preserve">RACH Burst = Set of </w:t>
      </w:r>
      <w:r w:rsidR="00BE3113">
        <w:rPr>
          <w:rFonts w:ascii="Calibri" w:eastAsia="MS Mincho" w:hAnsi="Calibri" w:cs="Times New Roman"/>
          <w:b/>
          <w:i/>
          <w:szCs w:val="20"/>
          <w:lang w:val="en-US" w:eastAsia="ja-JP"/>
        </w:rPr>
        <w:t>RACH Occasion</w:t>
      </w:r>
      <w:r w:rsidRPr="00361EC0">
        <w:rPr>
          <w:rFonts w:ascii="Calibri" w:eastAsia="MS Mincho" w:hAnsi="Calibri" w:cs="Times New Roman"/>
          <w:b/>
          <w:i/>
          <w:szCs w:val="20"/>
          <w:lang w:val="en-US" w:eastAsia="ja-JP"/>
        </w:rPr>
        <w:t>s allocated consecutively in time domain</w:t>
      </w:r>
    </w:p>
    <w:p w14:paraId="6F976D26" w14:textId="4A7E1699" w:rsidR="00361EC0" w:rsidRDefault="00361EC0" w:rsidP="00361EC0">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b/>
          <w:i/>
          <w:szCs w:val="20"/>
          <w:lang w:val="en-US" w:eastAsia="ja-JP"/>
        </w:rPr>
      </w:pPr>
      <w:r w:rsidRPr="00361EC0">
        <w:rPr>
          <w:rFonts w:ascii="Calibri" w:eastAsia="MS Mincho" w:hAnsi="Calibri" w:cs="Times New Roman"/>
          <w:b/>
          <w:i/>
          <w:szCs w:val="20"/>
          <w:lang w:val="en-US" w:eastAsia="ja-JP"/>
        </w:rPr>
        <w:t>RACH Burst Set = Set of RACH Bursts to enable full RX sweep</w:t>
      </w:r>
    </w:p>
    <w:p w14:paraId="6235B53C" w14:textId="77777777" w:rsidR="00F104B5" w:rsidRPr="00F104B5" w:rsidRDefault="00F104B5" w:rsidP="00F104B5">
      <w:pPr>
        <w:overflowPunct w:val="0"/>
        <w:autoSpaceDE w:val="0"/>
        <w:autoSpaceDN w:val="0"/>
        <w:adjustRightInd w:val="0"/>
        <w:spacing w:after="180" w:line="240" w:lineRule="auto"/>
        <w:textAlignment w:val="baseline"/>
        <w:rPr>
          <w:rFonts w:ascii="Calibri" w:eastAsia="MS Mincho" w:hAnsi="Calibri" w:cs="Times New Roman"/>
          <w:szCs w:val="20"/>
          <w:lang w:eastAsia="ja-JP"/>
        </w:rPr>
      </w:pPr>
    </w:p>
    <w:p w14:paraId="1AF75690" w14:textId="34C16621" w:rsidR="00361EC0" w:rsidRDefault="00F104B5" w:rsidP="00361EC0">
      <w:pPr>
        <w:jc w:val="center"/>
      </w:pPr>
      <w:r>
        <w:rPr>
          <w:noProof/>
        </w:rPr>
        <w:drawing>
          <wp:inline distT="0" distB="0" distL="0" distR="0" wp14:anchorId="063902FA" wp14:editId="2807CC41">
            <wp:extent cx="6395085" cy="2631953"/>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9805" cy="2638011"/>
                    </a:xfrm>
                    <a:prstGeom prst="rect">
                      <a:avLst/>
                    </a:prstGeom>
                    <a:noFill/>
                  </pic:spPr>
                </pic:pic>
              </a:graphicData>
            </a:graphic>
          </wp:inline>
        </w:drawing>
      </w:r>
    </w:p>
    <w:p w14:paraId="47D72EF1" w14:textId="19F1C9C5" w:rsidR="00361EC0" w:rsidRDefault="00361EC0" w:rsidP="00361EC0">
      <w:pPr>
        <w:pStyle w:val="Caption"/>
        <w:jc w:val="center"/>
      </w:pPr>
      <w:bookmarkStart w:id="5" w:name="_Ref474140277"/>
      <w:r>
        <w:t xml:space="preserve">Figure </w:t>
      </w:r>
      <w:r w:rsidR="00A0727B">
        <w:fldChar w:fldCharType="begin"/>
      </w:r>
      <w:r w:rsidR="00A0727B">
        <w:instrText xml:space="preserve"> SEQ Figure \* ARABIC </w:instrText>
      </w:r>
      <w:r w:rsidR="00A0727B">
        <w:fldChar w:fldCharType="separate"/>
      </w:r>
      <w:r w:rsidR="00A91132">
        <w:rPr>
          <w:noProof/>
        </w:rPr>
        <w:t>1</w:t>
      </w:r>
      <w:r w:rsidR="00A0727B">
        <w:rPr>
          <w:noProof/>
        </w:rPr>
        <w:fldChar w:fldCharType="end"/>
      </w:r>
      <w:bookmarkEnd w:id="5"/>
      <w:r>
        <w:t xml:space="preserve"> </w:t>
      </w:r>
      <w:r w:rsidR="00BE3113">
        <w:t>RACH Occasion</w:t>
      </w:r>
      <w:r w:rsidR="00DA61A1">
        <w:t xml:space="preserve">, RACH Burst and </w:t>
      </w:r>
      <w:r>
        <w:t>RACH Burst Set.</w:t>
      </w:r>
    </w:p>
    <w:p w14:paraId="4C4D493D" w14:textId="24AC20DA" w:rsidR="00712B77" w:rsidRDefault="00712B77" w:rsidP="004D4EEB"/>
    <w:p w14:paraId="6ACE3570" w14:textId="77777777" w:rsidR="00EB4DF1" w:rsidRDefault="00712B77" w:rsidP="00EB4DF1">
      <w:pPr>
        <w:pStyle w:val="Heading2"/>
      </w:pPr>
      <w:r>
        <w:t xml:space="preserve">2.2 </w:t>
      </w:r>
      <w:r>
        <w:tab/>
      </w:r>
      <w:r w:rsidR="00EB4DF1" w:rsidRPr="00712B77">
        <w:t>PRACH Preamble Sequence Design</w:t>
      </w:r>
    </w:p>
    <w:p w14:paraId="03E4F97C" w14:textId="77777777" w:rsidR="00EB4DF1" w:rsidRPr="00CB5486" w:rsidRDefault="00EB4DF1" w:rsidP="00EB4DF1">
      <w:pPr>
        <w:pStyle w:val="Heading3"/>
        <w:rPr>
          <w:lang w:val="en-US"/>
        </w:rPr>
      </w:pPr>
      <w:r>
        <w:rPr>
          <w:lang w:val="en-US"/>
        </w:rPr>
        <w:t xml:space="preserve">2.2.1 </w:t>
      </w:r>
      <w:r>
        <w:rPr>
          <w:lang w:val="en-US"/>
        </w:rPr>
        <w:tab/>
        <w:t>Preamble Structure</w:t>
      </w:r>
    </w:p>
    <w:p w14:paraId="0243BDD4" w14:textId="3E5417E5" w:rsidR="00EB4DF1" w:rsidRDefault="00EB4DF1" w:rsidP="00EB4DF1">
      <w:r>
        <w:t>A preamble without sequence repetition is constructed using one cyclic prefix (CP), one sequence and one guard interv</w:t>
      </w:r>
      <w:r w:rsidR="00AA2CF6">
        <w:t xml:space="preserve">al (GT) as shown in </w:t>
      </w:r>
      <w:r w:rsidR="00AA2CF6">
        <w:fldChar w:fldCharType="begin"/>
      </w:r>
      <w:r w:rsidR="00AA2CF6">
        <w:instrText xml:space="preserve"> REF _Ref474132231 \h </w:instrText>
      </w:r>
      <w:r w:rsidR="00AA2CF6">
        <w:fldChar w:fldCharType="separate"/>
      </w:r>
      <w:r w:rsidR="00A91132">
        <w:t xml:space="preserve">Figure </w:t>
      </w:r>
      <w:r w:rsidR="00A91132">
        <w:rPr>
          <w:noProof/>
        </w:rPr>
        <w:t>2</w:t>
      </w:r>
      <w:r w:rsidR="00AA2CF6">
        <w:fldChar w:fldCharType="end"/>
      </w:r>
      <w:r>
        <w:t>.</w:t>
      </w:r>
    </w:p>
    <w:p w14:paraId="746D5CBD" w14:textId="77777777" w:rsidR="00AA2CF6" w:rsidRDefault="00EB4DF1" w:rsidP="00AA2CF6">
      <w:pPr>
        <w:keepNext/>
      </w:pPr>
      <w:r w:rsidRPr="00843D75">
        <w:rPr>
          <w:noProof/>
        </w:rPr>
        <w:drawing>
          <wp:inline distT="0" distB="0" distL="0" distR="0" wp14:anchorId="28C56FCE" wp14:editId="395F02AF">
            <wp:extent cx="6120130" cy="2717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71780"/>
                    </a:xfrm>
                    <a:prstGeom prst="rect">
                      <a:avLst/>
                    </a:prstGeom>
                    <a:noFill/>
                    <a:ln>
                      <a:noFill/>
                    </a:ln>
                  </pic:spPr>
                </pic:pic>
              </a:graphicData>
            </a:graphic>
          </wp:inline>
        </w:drawing>
      </w:r>
    </w:p>
    <w:p w14:paraId="7BD60ED5" w14:textId="17F590B9" w:rsidR="00EB4DF1" w:rsidRDefault="00AA2CF6" w:rsidP="00AA2CF6">
      <w:pPr>
        <w:pStyle w:val="Caption"/>
      </w:pPr>
      <w:bookmarkStart w:id="6" w:name="_Ref474132231"/>
      <w:r>
        <w:t xml:space="preserve">Figure </w:t>
      </w:r>
      <w:r w:rsidR="00A0727B">
        <w:fldChar w:fldCharType="begin"/>
      </w:r>
      <w:r w:rsidR="00A0727B">
        <w:instrText xml:space="preserve"> SEQ Figure \* ARABIC </w:instrText>
      </w:r>
      <w:r w:rsidR="00A0727B">
        <w:fldChar w:fldCharType="separate"/>
      </w:r>
      <w:r w:rsidR="00A91132">
        <w:rPr>
          <w:noProof/>
        </w:rPr>
        <w:t>2</w:t>
      </w:r>
      <w:r w:rsidR="00A0727B">
        <w:rPr>
          <w:noProof/>
        </w:rPr>
        <w:fldChar w:fldCharType="end"/>
      </w:r>
      <w:bookmarkEnd w:id="6"/>
      <w:r>
        <w:t xml:space="preserve">: </w:t>
      </w:r>
      <w:r w:rsidRPr="00EB6BA5">
        <w:t>Single sequence preamble format.</w:t>
      </w:r>
    </w:p>
    <w:p w14:paraId="5833F708" w14:textId="6DFF9EEE" w:rsidR="00EB4DF1" w:rsidRDefault="00EB4DF1" w:rsidP="00EB4DF1">
      <w:pPr>
        <w:jc w:val="both"/>
      </w:pPr>
      <w:r>
        <w:t xml:space="preserve">In case of multiple/repeated PRACH we follow option 2 from the agreements. We assume that repeated PRACH sequences are the same. </w:t>
      </w:r>
      <w:r w:rsidR="00AA2CF6">
        <w:fldChar w:fldCharType="begin"/>
      </w:r>
      <w:r w:rsidR="00AA2CF6">
        <w:instrText xml:space="preserve"> REF _Ref474132284 \h </w:instrText>
      </w:r>
      <w:r w:rsidR="00AA2CF6">
        <w:fldChar w:fldCharType="separate"/>
      </w:r>
      <w:r w:rsidR="00A91132">
        <w:t xml:space="preserve">Figure </w:t>
      </w:r>
      <w:r w:rsidR="00A91132">
        <w:rPr>
          <w:noProof/>
        </w:rPr>
        <w:t>3</w:t>
      </w:r>
      <w:r w:rsidR="00AA2CF6">
        <w:fldChar w:fldCharType="end"/>
      </w:r>
      <w:r w:rsidR="00AA2CF6">
        <w:t xml:space="preserve"> </w:t>
      </w:r>
      <w:r>
        <w:t>shows an example with M=5 sequence repetitions within one preamble.</w:t>
      </w:r>
    </w:p>
    <w:p w14:paraId="784BC1F0" w14:textId="77777777" w:rsidR="00AA2CF6" w:rsidRDefault="00EB4DF1" w:rsidP="00AA2CF6">
      <w:pPr>
        <w:pStyle w:val="Heading2"/>
      </w:pPr>
      <w:r w:rsidRPr="005C36C8">
        <w:rPr>
          <w:noProof/>
          <w:lang w:val="en-US"/>
        </w:rPr>
        <w:lastRenderedPageBreak/>
        <w:drawing>
          <wp:inline distT="0" distB="0" distL="0" distR="0" wp14:anchorId="0CF6CD0B" wp14:editId="7324CDD3">
            <wp:extent cx="6120130" cy="2984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98450"/>
                    </a:xfrm>
                    <a:prstGeom prst="rect">
                      <a:avLst/>
                    </a:prstGeom>
                    <a:noFill/>
                    <a:ln>
                      <a:noFill/>
                    </a:ln>
                  </pic:spPr>
                </pic:pic>
              </a:graphicData>
            </a:graphic>
          </wp:inline>
        </w:drawing>
      </w:r>
    </w:p>
    <w:p w14:paraId="0DE29934" w14:textId="35049739" w:rsidR="00EB4DF1" w:rsidRDefault="00AA2CF6" w:rsidP="00AA2CF6">
      <w:pPr>
        <w:pStyle w:val="Caption"/>
      </w:pPr>
      <w:bookmarkStart w:id="7" w:name="_Ref474132284"/>
      <w:r>
        <w:t xml:space="preserve">Figure </w:t>
      </w:r>
      <w:r w:rsidR="00A0727B">
        <w:fldChar w:fldCharType="begin"/>
      </w:r>
      <w:r w:rsidR="00A0727B">
        <w:instrText xml:space="preserve"> SEQ Figure \* ARABIC </w:instrText>
      </w:r>
      <w:r w:rsidR="00A0727B">
        <w:fldChar w:fldCharType="separate"/>
      </w:r>
      <w:r w:rsidR="00A91132">
        <w:rPr>
          <w:noProof/>
        </w:rPr>
        <w:t>3</w:t>
      </w:r>
      <w:r w:rsidR="00A0727B">
        <w:rPr>
          <w:noProof/>
        </w:rPr>
        <w:fldChar w:fldCharType="end"/>
      </w:r>
      <w:bookmarkEnd w:id="7"/>
      <w:r>
        <w:t xml:space="preserve">: </w:t>
      </w:r>
      <w:r w:rsidRPr="0056217F">
        <w:t>Preamble format with 5 sequence repetitions.</w:t>
      </w:r>
    </w:p>
    <w:p w14:paraId="77A65ABB" w14:textId="77777777" w:rsidR="00AA2CF6" w:rsidRPr="00AA2CF6" w:rsidRDefault="00AA2CF6" w:rsidP="00AA2CF6"/>
    <w:p w14:paraId="491C0D5F" w14:textId="77777777" w:rsidR="00EB4DF1" w:rsidRPr="00712B77" w:rsidRDefault="00EB4DF1" w:rsidP="00EB4DF1">
      <w:pPr>
        <w:pStyle w:val="Heading3"/>
        <w:rPr>
          <w:lang w:val="en-US"/>
        </w:rPr>
      </w:pPr>
      <w:r>
        <w:rPr>
          <w:lang w:val="en-US"/>
        </w:rPr>
        <w:t>2.2.2 Considered Numerologies</w:t>
      </w:r>
    </w:p>
    <w:p w14:paraId="5439D92A" w14:textId="50F258A7" w:rsidR="00EB4DF1" w:rsidRDefault="00EB4DF1" w:rsidP="00EB4DF1">
      <w:r>
        <w:t xml:space="preserve">The base line preamble structure in this work is a single preamble, defined by one CP, one sequence and one GT without repetition. The table provides an overview, which preamble are treated in this work. The preamble </w:t>
      </w:r>
      <w:r w:rsidR="00AA2CF6">
        <w:t>has</w:t>
      </w:r>
      <w:r>
        <w:t xml:space="preserve"> a length of 30720 time samples (14 symbols i.e 1ms).</w:t>
      </w:r>
    </w:p>
    <w:p w14:paraId="4A4D106D" w14:textId="77777777" w:rsidR="00EB4DF1" w:rsidRPr="00E86276" w:rsidRDefault="00EB4DF1" w:rsidP="00EB4DF1">
      <w:pPr>
        <w:rPr>
          <w:lang w:val="x-none"/>
        </w:rPr>
      </w:pPr>
    </w:p>
    <w:p w14:paraId="5DA48CBE" w14:textId="6B61AFFA" w:rsidR="00AA2CF6" w:rsidRDefault="00AA2CF6" w:rsidP="00AA2CF6">
      <w:pPr>
        <w:pStyle w:val="Caption"/>
        <w:keepNext/>
      </w:pPr>
      <w:r>
        <w:t xml:space="preserve">Table </w:t>
      </w:r>
      <w:r w:rsidR="00A0727B">
        <w:fldChar w:fldCharType="begin"/>
      </w:r>
      <w:r w:rsidR="00A0727B">
        <w:instrText xml:space="preserve"> SEQ Table \* ARABIC </w:instrText>
      </w:r>
      <w:r w:rsidR="00A0727B">
        <w:fldChar w:fldCharType="separate"/>
      </w:r>
      <w:r w:rsidR="00A91132">
        <w:rPr>
          <w:noProof/>
        </w:rPr>
        <w:t>1</w:t>
      </w:r>
      <w:r w:rsidR="00A0727B">
        <w:rPr>
          <w:noProof/>
        </w:rPr>
        <w:fldChar w:fldCharType="end"/>
      </w:r>
      <w:r>
        <w:t xml:space="preserve">: </w:t>
      </w:r>
      <w:r w:rsidRPr="00E51318">
        <w:t>Considered PRACH subcarrier spacings, sequence lengths (SEQ), cyclic prefixes (CP), number of sequences repetitions (M) and guard (GT).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919"/>
        <w:gridCol w:w="1915"/>
        <w:gridCol w:w="1929"/>
        <w:gridCol w:w="1937"/>
      </w:tblGrid>
      <w:tr w:rsidR="00EB4DF1" w:rsidRPr="009E7E0C" w14:paraId="763D467E" w14:textId="77777777" w:rsidTr="00AA2CF6">
        <w:tc>
          <w:tcPr>
            <w:tcW w:w="1929" w:type="dxa"/>
            <w:shd w:val="clear" w:color="auto" w:fill="auto"/>
            <w:vAlign w:val="center"/>
          </w:tcPr>
          <w:p w14:paraId="097BFC38" w14:textId="77777777" w:rsidR="00EB4DF1" w:rsidRPr="009E7E0C" w:rsidRDefault="00EB4DF1" w:rsidP="000C733B">
            <w:pPr>
              <w:jc w:val="center"/>
            </w:pPr>
            <w:r w:rsidRPr="009E7E0C">
              <w:t>PRACH Subcarrier Spacing [kHz]</w:t>
            </w:r>
          </w:p>
        </w:tc>
        <w:tc>
          <w:tcPr>
            <w:tcW w:w="1919" w:type="dxa"/>
            <w:shd w:val="clear" w:color="auto" w:fill="auto"/>
            <w:vAlign w:val="center"/>
          </w:tcPr>
          <w:p w14:paraId="7487A2EB" w14:textId="77777777" w:rsidR="00EB4DF1" w:rsidRPr="009E7E0C" w:rsidRDefault="00EB4DF1" w:rsidP="000C733B">
            <w:pPr>
              <w:jc w:val="center"/>
            </w:pPr>
            <w:r w:rsidRPr="009E7E0C">
              <w:t>SEQ</w:t>
            </w:r>
          </w:p>
        </w:tc>
        <w:tc>
          <w:tcPr>
            <w:tcW w:w="1915" w:type="dxa"/>
            <w:shd w:val="clear" w:color="auto" w:fill="auto"/>
            <w:vAlign w:val="center"/>
          </w:tcPr>
          <w:p w14:paraId="12820284" w14:textId="77777777" w:rsidR="00EB4DF1" w:rsidRPr="009E7E0C" w:rsidRDefault="00EB4DF1" w:rsidP="000C733B">
            <w:pPr>
              <w:jc w:val="center"/>
            </w:pPr>
            <w:r w:rsidRPr="009E7E0C">
              <w:t>CP</w:t>
            </w:r>
          </w:p>
        </w:tc>
        <w:tc>
          <w:tcPr>
            <w:tcW w:w="1929" w:type="dxa"/>
            <w:shd w:val="clear" w:color="auto" w:fill="auto"/>
            <w:vAlign w:val="center"/>
          </w:tcPr>
          <w:p w14:paraId="20A74039" w14:textId="77777777" w:rsidR="00EB4DF1" w:rsidRPr="009E7E0C" w:rsidRDefault="00EB4DF1" w:rsidP="000C733B">
            <w:pPr>
              <w:jc w:val="center"/>
            </w:pPr>
            <w:r w:rsidRPr="009E7E0C">
              <w:t>M</w:t>
            </w:r>
          </w:p>
        </w:tc>
        <w:tc>
          <w:tcPr>
            <w:tcW w:w="1937" w:type="dxa"/>
            <w:shd w:val="clear" w:color="auto" w:fill="auto"/>
            <w:vAlign w:val="center"/>
          </w:tcPr>
          <w:p w14:paraId="4B577C02" w14:textId="77777777" w:rsidR="00EB4DF1" w:rsidRPr="009E7E0C" w:rsidRDefault="00EB4DF1" w:rsidP="000C733B">
            <w:pPr>
              <w:jc w:val="center"/>
            </w:pPr>
            <w:r w:rsidRPr="009E7E0C">
              <w:t>GT</w:t>
            </w:r>
          </w:p>
        </w:tc>
      </w:tr>
      <w:tr w:rsidR="00EB4DF1" w:rsidRPr="009E7E0C" w14:paraId="02544547" w14:textId="77777777" w:rsidTr="00AA2CF6">
        <w:tc>
          <w:tcPr>
            <w:tcW w:w="1929" w:type="dxa"/>
            <w:shd w:val="clear" w:color="auto" w:fill="auto"/>
            <w:vAlign w:val="center"/>
          </w:tcPr>
          <w:p w14:paraId="27C653F3" w14:textId="77777777" w:rsidR="00EB4DF1" w:rsidRPr="009E7E0C" w:rsidRDefault="00EB4DF1" w:rsidP="000C733B">
            <w:pPr>
              <w:jc w:val="center"/>
            </w:pPr>
            <w:r w:rsidRPr="009E7E0C">
              <w:t>1.25</w:t>
            </w:r>
          </w:p>
        </w:tc>
        <w:tc>
          <w:tcPr>
            <w:tcW w:w="1919" w:type="dxa"/>
            <w:shd w:val="clear" w:color="auto" w:fill="auto"/>
            <w:vAlign w:val="center"/>
          </w:tcPr>
          <w:p w14:paraId="7E8F54A2" w14:textId="77777777" w:rsidR="00EB4DF1" w:rsidRPr="009E7E0C" w:rsidRDefault="00EB4DF1" w:rsidP="000C733B">
            <w:pPr>
              <w:jc w:val="center"/>
            </w:pPr>
            <w:r w:rsidRPr="009E7E0C">
              <w:t>24576</w:t>
            </w:r>
          </w:p>
        </w:tc>
        <w:tc>
          <w:tcPr>
            <w:tcW w:w="1915" w:type="dxa"/>
            <w:shd w:val="clear" w:color="auto" w:fill="auto"/>
            <w:vAlign w:val="center"/>
          </w:tcPr>
          <w:p w14:paraId="5BAED65E" w14:textId="77777777" w:rsidR="00EB4DF1" w:rsidRPr="009E7E0C" w:rsidRDefault="00EB4DF1" w:rsidP="000C733B">
            <w:pPr>
              <w:jc w:val="center"/>
            </w:pPr>
            <w:r w:rsidRPr="009E7E0C">
              <w:t>3168</w:t>
            </w:r>
          </w:p>
        </w:tc>
        <w:tc>
          <w:tcPr>
            <w:tcW w:w="1929" w:type="dxa"/>
            <w:shd w:val="clear" w:color="auto" w:fill="auto"/>
            <w:vAlign w:val="center"/>
          </w:tcPr>
          <w:p w14:paraId="5D62B661" w14:textId="77777777" w:rsidR="00EB4DF1" w:rsidRPr="009E7E0C" w:rsidRDefault="00EB4DF1" w:rsidP="000C733B">
            <w:pPr>
              <w:jc w:val="center"/>
            </w:pPr>
            <w:r w:rsidRPr="009E7E0C">
              <w:t>1</w:t>
            </w:r>
          </w:p>
        </w:tc>
        <w:tc>
          <w:tcPr>
            <w:tcW w:w="1937" w:type="dxa"/>
            <w:vMerge w:val="restart"/>
            <w:shd w:val="clear" w:color="auto" w:fill="auto"/>
            <w:vAlign w:val="center"/>
          </w:tcPr>
          <w:p w14:paraId="2EFB8619" w14:textId="77777777" w:rsidR="00EB4DF1" w:rsidRPr="009E7E0C" w:rsidRDefault="00EB4DF1" w:rsidP="000C733B">
            <w:pPr>
              <w:jc w:val="center"/>
            </w:pPr>
            <w:r w:rsidRPr="009E7E0C">
              <w:t>30720-M*(SEQ+CP)</w:t>
            </w:r>
          </w:p>
        </w:tc>
      </w:tr>
      <w:tr w:rsidR="00EB4DF1" w:rsidRPr="009E7E0C" w14:paraId="174EA9E8" w14:textId="77777777" w:rsidTr="00AA2CF6">
        <w:tc>
          <w:tcPr>
            <w:tcW w:w="1929" w:type="dxa"/>
            <w:shd w:val="clear" w:color="auto" w:fill="auto"/>
            <w:vAlign w:val="center"/>
          </w:tcPr>
          <w:p w14:paraId="75F26040" w14:textId="77777777" w:rsidR="00EB4DF1" w:rsidRPr="009E7E0C" w:rsidRDefault="00EB4DF1" w:rsidP="000C733B">
            <w:pPr>
              <w:jc w:val="center"/>
            </w:pPr>
            <w:r w:rsidRPr="009E7E0C">
              <w:t>2.5</w:t>
            </w:r>
          </w:p>
        </w:tc>
        <w:tc>
          <w:tcPr>
            <w:tcW w:w="1919" w:type="dxa"/>
            <w:shd w:val="clear" w:color="auto" w:fill="auto"/>
            <w:vAlign w:val="center"/>
          </w:tcPr>
          <w:p w14:paraId="6E635E93" w14:textId="77777777" w:rsidR="00EB4DF1" w:rsidRPr="009E7E0C" w:rsidRDefault="00EB4DF1" w:rsidP="000C733B">
            <w:pPr>
              <w:jc w:val="center"/>
            </w:pPr>
            <w:r w:rsidRPr="009E7E0C">
              <w:t>12288</w:t>
            </w:r>
          </w:p>
        </w:tc>
        <w:tc>
          <w:tcPr>
            <w:tcW w:w="1915" w:type="dxa"/>
            <w:shd w:val="clear" w:color="auto" w:fill="auto"/>
            <w:vAlign w:val="center"/>
          </w:tcPr>
          <w:p w14:paraId="753030C0" w14:textId="77777777" w:rsidR="00EB4DF1" w:rsidRPr="009E7E0C" w:rsidRDefault="00EB4DF1" w:rsidP="000C733B">
            <w:pPr>
              <w:jc w:val="center"/>
            </w:pPr>
            <w:r w:rsidRPr="009E7E0C">
              <w:t>1584</w:t>
            </w:r>
          </w:p>
        </w:tc>
        <w:tc>
          <w:tcPr>
            <w:tcW w:w="1929" w:type="dxa"/>
            <w:shd w:val="clear" w:color="auto" w:fill="auto"/>
            <w:vAlign w:val="center"/>
          </w:tcPr>
          <w:p w14:paraId="54CB1F9F" w14:textId="77777777" w:rsidR="00EB4DF1" w:rsidRPr="009E7E0C" w:rsidRDefault="00EB4DF1" w:rsidP="000C733B">
            <w:pPr>
              <w:jc w:val="center"/>
            </w:pPr>
            <w:r w:rsidRPr="009E7E0C">
              <w:t>1,2</w:t>
            </w:r>
          </w:p>
        </w:tc>
        <w:tc>
          <w:tcPr>
            <w:tcW w:w="1937" w:type="dxa"/>
            <w:vMerge/>
            <w:shd w:val="clear" w:color="auto" w:fill="auto"/>
            <w:vAlign w:val="center"/>
          </w:tcPr>
          <w:p w14:paraId="0F8909EE" w14:textId="77777777" w:rsidR="00EB4DF1" w:rsidRPr="009E7E0C" w:rsidRDefault="00EB4DF1" w:rsidP="000C733B">
            <w:pPr>
              <w:jc w:val="center"/>
            </w:pPr>
          </w:p>
        </w:tc>
      </w:tr>
      <w:tr w:rsidR="00EB4DF1" w:rsidRPr="009E7E0C" w14:paraId="75D86C21" w14:textId="77777777" w:rsidTr="00AA2CF6">
        <w:tc>
          <w:tcPr>
            <w:tcW w:w="1929" w:type="dxa"/>
            <w:shd w:val="clear" w:color="auto" w:fill="auto"/>
            <w:vAlign w:val="center"/>
          </w:tcPr>
          <w:p w14:paraId="3FD8F6D5" w14:textId="77777777" w:rsidR="00EB4DF1" w:rsidRPr="009E7E0C" w:rsidRDefault="00EB4DF1" w:rsidP="000C733B">
            <w:pPr>
              <w:jc w:val="center"/>
            </w:pPr>
            <w:r w:rsidRPr="009E7E0C">
              <w:t>5</w:t>
            </w:r>
          </w:p>
        </w:tc>
        <w:tc>
          <w:tcPr>
            <w:tcW w:w="1919" w:type="dxa"/>
            <w:shd w:val="clear" w:color="auto" w:fill="auto"/>
            <w:vAlign w:val="center"/>
          </w:tcPr>
          <w:p w14:paraId="01822326" w14:textId="77777777" w:rsidR="00EB4DF1" w:rsidRPr="009E7E0C" w:rsidRDefault="00EB4DF1" w:rsidP="000C733B">
            <w:pPr>
              <w:jc w:val="center"/>
            </w:pPr>
            <w:r w:rsidRPr="009E7E0C">
              <w:t>6144</w:t>
            </w:r>
          </w:p>
        </w:tc>
        <w:tc>
          <w:tcPr>
            <w:tcW w:w="1915" w:type="dxa"/>
            <w:shd w:val="clear" w:color="auto" w:fill="auto"/>
            <w:vAlign w:val="center"/>
          </w:tcPr>
          <w:p w14:paraId="788B0D24" w14:textId="77777777" w:rsidR="00EB4DF1" w:rsidRPr="009E7E0C" w:rsidRDefault="00EB4DF1" w:rsidP="000C733B">
            <w:pPr>
              <w:jc w:val="center"/>
            </w:pPr>
            <w:r w:rsidRPr="009E7E0C">
              <w:t>792</w:t>
            </w:r>
          </w:p>
        </w:tc>
        <w:tc>
          <w:tcPr>
            <w:tcW w:w="1929" w:type="dxa"/>
            <w:shd w:val="clear" w:color="auto" w:fill="auto"/>
            <w:vAlign w:val="center"/>
          </w:tcPr>
          <w:p w14:paraId="098421F5" w14:textId="77777777" w:rsidR="00EB4DF1" w:rsidRPr="009E7E0C" w:rsidRDefault="00EB4DF1" w:rsidP="000C733B">
            <w:pPr>
              <w:jc w:val="center"/>
            </w:pPr>
            <w:r w:rsidRPr="009E7E0C">
              <w:t>1,2,4</w:t>
            </w:r>
          </w:p>
        </w:tc>
        <w:tc>
          <w:tcPr>
            <w:tcW w:w="1937" w:type="dxa"/>
            <w:vMerge/>
            <w:shd w:val="clear" w:color="auto" w:fill="auto"/>
            <w:vAlign w:val="center"/>
          </w:tcPr>
          <w:p w14:paraId="2D176708" w14:textId="77777777" w:rsidR="00EB4DF1" w:rsidRPr="009E7E0C" w:rsidRDefault="00EB4DF1" w:rsidP="000C733B">
            <w:pPr>
              <w:jc w:val="center"/>
            </w:pPr>
          </w:p>
        </w:tc>
      </w:tr>
      <w:tr w:rsidR="00EB4DF1" w:rsidRPr="009E7E0C" w14:paraId="571A3D1B" w14:textId="77777777" w:rsidTr="00AA2CF6">
        <w:tc>
          <w:tcPr>
            <w:tcW w:w="1929" w:type="dxa"/>
            <w:shd w:val="clear" w:color="auto" w:fill="auto"/>
            <w:vAlign w:val="center"/>
          </w:tcPr>
          <w:p w14:paraId="0AB9201C" w14:textId="77777777" w:rsidR="00EB4DF1" w:rsidRPr="009E7E0C" w:rsidRDefault="00EB4DF1" w:rsidP="000C733B">
            <w:pPr>
              <w:jc w:val="center"/>
            </w:pPr>
            <w:r w:rsidRPr="009E7E0C">
              <w:t>10</w:t>
            </w:r>
          </w:p>
        </w:tc>
        <w:tc>
          <w:tcPr>
            <w:tcW w:w="1919" w:type="dxa"/>
            <w:shd w:val="clear" w:color="auto" w:fill="auto"/>
            <w:vAlign w:val="center"/>
          </w:tcPr>
          <w:p w14:paraId="7B1177DC" w14:textId="77777777" w:rsidR="00EB4DF1" w:rsidRPr="009E7E0C" w:rsidRDefault="00EB4DF1" w:rsidP="000C733B">
            <w:pPr>
              <w:jc w:val="center"/>
            </w:pPr>
            <w:r w:rsidRPr="009E7E0C">
              <w:t>3072</w:t>
            </w:r>
          </w:p>
        </w:tc>
        <w:tc>
          <w:tcPr>
            <w:tcW w:w="1915" w:type="dxa"/>
            <w:shd w:val="clear" w:color="auto" w:fill="auto"/>
            <w:vAlign w:val="center"/>
          </w:tcPr>
          <w:p w14:paraId="68301AC5" w14:textId="77777777" w:rsidR="00EB4DF1" w:rsidRPr="009E7E0C" w:rsidRDefault="00EB4DF1" w:rsidP="000C733B">
            <w:pPr>
              <w:jc w:val="center"/>
            </w:pPr>
            <w:r w:rsidRPr="009E7E0C">
              <w:t>396</w:t>
            </w:r>
          </w:p>
        </w:tc>
        <w:tc>
          <w:tcPr>
            <w:tcW w:w="1929" w:type="dxa"/>
            <w:shd w:val="clear" w:color="auto" w:fill="auto"/>
            <w:vAlign w:val="center"/>
          </w:tcPr>
          <w:p w14:paraId="187FEE7B" w14:textId="77777777" w:rsidR="00EB4DF1" w:rsidRPr="009E7E0C" w:rsidRDefault="00EB4DF1" w:rsidP="000C733B">
            <w:pPr>
              <w:jc w:val="center"/>
            </w:pPr>
            <w:r w:rsidRPr="009E7E0C">
              <w:t>1,2,4,8</w:t>
            </w:r>
          </w:p>
        </w:tc>
        <w:tc>
          <w:tcPr>
            <w:tcW w:w="1937" w:type="dxa"/>
            <w:vMerge/>
            <w:shd w:val="clear" w:color="auto" w:fill="auto"/>
            <w:vAlign w:val="center"/>
          </w:tcPr>
          <w:p w14:paraId="7EECA245" w14:textId="77777777" w:rsidR="00EB4DF1" w:rsidRPr="009E7E0C" w:rsidRDefault="00EB4DF1" w:rsidP="000C733B">
            <w:pPr>
              <w:jc w:val="center"/>
            </w:pPr>
          </w:p>
        </w:tc>
      </w:tr>
      <w:tr w:rsidR="00EB4DF1" w:rsidRPr="009E7E0C" w14:paraId="4977C34B" w14:textId="77777777" w:rsidTr="00AA2CF6">
        <w:tc>
          <w:tcPr>
            <w:tcW w:w="1929" w:type="dxa"/>
            <w:shd w:val="clear" w:color="auto" w:fill="auto"/>
            <w:vAlign w:val="center"/>
          </w:tcPr>
          <w:p w14:paraId="24A72162" w14:textId="77777777" w:rsidR="00EB4DF1" w:rsidRPr="009E7E0C" w:rsidRDefault="00EB4DF1" w:rsidP="000C733B">
            <w:pPr>
              <w:jc w:val="center"/>
            </w:pPr>
            <w:r w:rsidRPr="009E7E0C">
              <w:t>15</w:t>
            </w:r>
          </w:p>
        </w:tc>
        <w:tc>
          <w:tcPr>
            <w:tcW w:w="1919" w:type="dxa"/>
            <w:shd w:val="clear" w:color="auto" w:fill="auto"/>
            <w:vAlign w:val="center"/>
          </w:tcPr>
          <w:p w14:paraId="3AB867A5" w14:textId="77777777" w:rsidR="00EB4DF1" w:rsidRPr="009E7E0C" w:rsidRDefault="00EB4DF1" w:rsidP="000C733B">
            <w:pPr>
              <w:jc w:val="center"/>
            </w:pPr>
            <w:r w:rsidRPr="009E7E0C">
              <w:t>2048</w:t>
            </w:r>
          </w:p>
        </w:tc>
        <w:tc>
          <w:tcPr>
            <w:tcW w:w="1915" w:type="dxa"/>
            <w:shd w:val="clear" w:color="auto" w:fill="auto"/>
            <w:vAlign w:val="center"/>
          </w:tcPr>
          <w:p w14:paraId="4F6D03E0" w14:textId="77777777" w:rsidR="00EB4DF1" w:rsidRPr="009E7E0C" w:rsidRDefault="00EB4DF1" w:rsidP="000C733B">
            <w:pPr>
              <w:jc w:val="center"/>
            </w:pPr>
            <w:r w:rsidRPr="009E7E0C">
              <w:t>264</w:t>
            </w:r>
          </w:p>
        </w:tc>
        <w:tc>
          <w:tcPr>
            <w:tcW w:w="1929" w:type="dxa"/>
            <w:shd w:val="clear" w:color="auto" w:fill="auto"/>
            <w:vAlign w:val="center"/>
          </w:tcPr>
          <w:p w14:paraId="243A8789" w14:textId="77777777" w:rsidR="00EB4DF1" w:rsidRPr="009E7E0C" w:rsidRDefault="00EB4DF1" w:rsidP="000C733B">
            <w:pPr>
              <w:jc w:val="center"/>
            </w:pPr>
            <w:r w:rsidRPr="009E7E0C">
              <w:t>1,2,4,8,12</w:t>
            </w:r>
          </w:p>
        </w:tc>
        <w:tc>
          <w:tcPr>
            <w:tcW w:w="1937" w:type="dxa"/>
            <w:vMerge/>
            <w:shd w:val="clear" w:color="auto" w:fill="auto"/>
            <w:vAlign w:val="center"/>
          </w:tcPr>
          <w:p w14:paraId="746E6078" w14:textId="77777777" w:rsidR="00EB4DF1" w:rsidRPr="009E7E0C" w:rsidRDefault="00EB4DF1" w:rsidP="000C733B">
            <w:pPr>
              <w:jc w:val="center"/>
            </w:pPr>
          </w:p>
        </w:tc>
      </w:tr>
    </w:tbl>
    <w:p w14:paraId="1F7879CD" w14:textId="77777777" w:rsidR="00EB4DF1" w:rsidRPr="009C534F" w:rsidRDefault="00EB4DF1" w:rsidP="00EB4DF1"/>
    <w:p w14:paraId="6BE57447" w14:textId="77777777" w:rsidR="00EB4DF1" w:rsidRPr="00A51486" w:rsidRDefault="00EB4DF1" w:rsidP="00EB4DF1">
      <w:pPr>
        <w:spacing w:before="120" w:after="0"/>
        <w:rPr>
          <w:rFonts w:ascii="Arial" w:hAnsi="Arial" w:cs="Arial"/>
          <w:sz w:val="28"/>
          <w:szCs w:val="28"/>
        </w:rPr>
      </w:pPr>
      <w:r>
        <w:rPr>
          <w:rFonts w:ascii="Arial" w:hAnsi="Arial" w:cs="Arial"/>
          <w:sz w:val="28"/>
          <w:szCs w:val="28"/>
        </w:rPr>
        <w:t xml:space="preserve">2.2.3 </w:t>
      </w:r>
      <w:r w:rsidRPr="00A51486">
        <w:rPr>
          <w:rFonts w:ascii="Arial" w:hAnsi="Arial" w:cs="Arial"/>
          <w:sz w:val="28"/>
          <w:szCs w:val="28"/>
        </w:rPr>
        <w:t>Zadoff-Chu Sequences</w:t>
      </w:r>
    </w:p>
    <w:p w14:paraId="5CAABA95" w14:textId="080AD6C5" w:rsidR="00EB4DF1" w:rsidRPr="004313D3" w:rsidRDefault="00EB4DF1" w:rsidP="00EB4DF1">
      <w:pPr>
        <w:spacing w:before="120" w:after="0"/>
        <w:jc w:val="both"/>
      </w:pPr>
      <w:r w:rsidRPr="004313D3">
        <w:t xml:space="preserve">In LTE </w:t>
      </w:r>
      <w:r w:rsidR="00AA2CF6" w:rsidRPr="004313D3">
        <w:t>uplink,</w:t>
      </w:r>
      <w:r w:rsidRPr="004313D3">
        <w:t xml:space="preserve"> random access preamble sequences are generated from root Zadoff-Chu sequences, which are defined by</w:t>
      </w:r>
    </w:p>
    <w:p w14:paraId="1CC4CA76" w14:textId="77777777" w:rsidR="00EB4DF1" w:rsidRPr="00712B77" w:rsidRDefault="00A0727B" w:rsidP="00EB4DF1">
      <w:pPr>
        <w:spacing w:before="120" w:after="0"/>
        <w:ind w:left="357"/>
        <w:jc w:val="both"/>
      </w:pPr>
      <m:oMathPara>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πun(n+1)</m:t>
                  </m:r>
                </m:num>
                <m:den>
                  <m:r>
                    <w:rPr>
                      <w:rFonts w:ascii="Cambria Math" w:hAnsi="Cambria Math"/>
                    </w:rPr>
                    <m:t>N</m:t>
                  </m:r>
                </m:den>
              </m:f>
            </m:sup>
          </m:sSup>
          <m:r>
            <w:rPr>
              <w:rFonts w:ascii="Cambria Math" w:hAnsi="Cambria Math"/>
            </w:rPr>
            <m:t>,   0≤n≤N-1</m:t>
          </m:r>
        </m:oMath>
      </m:oMathPara>
    </w:p>
    <w:p w14:paraId="4497CCA9" w14:textId="1E287BD9" w:rsidR="00EB4DF1" w:rsidRPr="004313D3" w:rsidRDefault="00EB4DF1" w:rsidP="00EB4DF1">
      <w:pPr>
        <w:spacing w:before="120" w:after="0"/>
        <w:jc w:val="both"/>
      </w:pPr>
      <w:r w:rsidRPr="004313D3">
        <w:t xml:space="preserve">Herein N is a prime sequence length and u is the physical root number. For </w:t>
      </w:r>
      <w:r w:rsidR="009E5F4B" w:rsidRPr="004313D3">
        <w:t>LTE,</w:t>
      </w:r>
      <w:r w:rsidRPr="004313D3">
        <w:t xml:space="preserve"> the sequence length N is 839 and the physical root index ranges from 1 to 838. Its value depends on the broadcasted logical root sequence index and the mapping can be found in </w:t>
      </w:r>
      <w:r>
        <w:t>TS 36.211</w:t>
      </w:r>
      <w:r w:rsidRPr="004313D3">
        <w:t xml:space="preserve">. Usually different physical root indices are assigned to neighbor cells </w:t>
      </w:r>
      <w:r w:rsidR="009E5F4B" w:rsidRPr="004313D3">
        <w:t>to</w:t>
      </w:r>
      <w:r w:rsidRPr="004313D3">
        <w:t xml:space="preserve"> guarantee low cross-correlations between preambles.</w:t>
      </w:r>
    </w:p>
    <w:p w14:paraId="0E93474A" w14:textId="77777777" w:rsidR="00EB4DF1" w:rsidRPr="004313D3" w:rsidRDefault="00EB4DF1" w:rsidP="00EB4DF1">
      <w:pPr>
        <w:spacing w:before="120" w:after="0"/>
        <w:jc w:val="both"/>
      </w:pPr>
      <w:r w:rsidRPr="004313D3">
        <w:t>Different preamble sequences from one root sequence are generated by applying cyclic shifts</w:t>
      </w:r>
    </w:p>
    <w:p w14:paraId="432297D5" w14:textId="77777777" w:rsidR="00EB4DF1" w:rsidRPr="00712B77" w:rsidRDefault="00A0727B" w:rsidP="00EB4DF1">
      <w:pPr>
        <w:spacing w:before="120" w:after="0"/>
        <w:ind w:left="357"/>
        <w:jc w:val="both"/>
      </w:pPr>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mod N</m:t>
              </m:r>
            </m:e>
          </m:d>
        </m:oMath>
      </m:oMathPara>
    </w:p>
    <w:p w14:paraId="212797D4" w14:textId="77777777" w:rsidR="00EB4DF1" w:rsidRPr="004313D3" w:rsidRDefault="00EB4DF1" w:rsidP="00EB4DF1">
      <w:pPr>
        <w:spacing w:before="120" w:after="0"/>
        <w:jc w:val="both"/>
      </w:pPr>
      <w:r w:rsidRPr="004313D3">
        <w:t xml:space="preserve">Where the cyclic shift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4313D3">
        <w:t xml:space="preserve">is given by multiples of the distance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between two preambles</w:t>
      </w:r>
    </w:p>
    <w:p w14:paraId="06F86481" w14:textId="77777777" w:rsidR="00EB4DF1" w:rsidRPr="00712B77" w:rsidRDefault="00A0727B" w:rsidP="00EB4DF1">
      <w:pPr>
        <w:spacing w:before="120" w:after="0"/>
        <w:ind w:left="357"/>
      </w:pPr>
      <m:oMathPara>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v</m:t>
                    </m:r>
                    <m:sSub>
                      <m:sSubPr>
                        <m:ctrlPr>
                          <w:rPr>
                            <w:rFonts w:ascii="Cambria Math" w:hAnsi="Cambria Math"/>
                            <w:i/>
                          </w:rPr>
                        </m:ctrlPr>
                      </m:sSubPr>
                      <m:e>
                        <m:r>
                          <w:rPr>
                            <w:rFonts w:ascii="Cambria Math" w:hAnsi="Cambria Math"/>
                          </w:rPr>
                          <m:t>N</m:t>
                        </m:r>
                      </m:e>
                      <m:sub>
                        <m:r>
                          <w:rPr>
                            <w:rFonts w:ascii="Cambria Math" w:hAnsi="Cambria Math"/>
                          </w:rPr>
                          <m:t>CS</m:t>
                        </m:r>
                      </m:sub>
                    </m:sSub>
                  </m:e>
                  <m:e>
                    <m:r>
                      <w:rPr>
                        <w:rFonts w:ascii="Cambria Math" w:hAnsi="Cambria Math"/>
                      </w:rPr>
                      <m:t>v=0,1,…</m:t>
                    </m:r>
                    <m:d>
                      <m:dPr>
                        <m:begChr m:val="⌊"/>
                        <m:endChr m:val="⌋"/>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ub>
                        </m:sSub>
                      </m:e>
                    </m:d>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e>
                </m:mr>
              </m:m>
            </m:e>
          </m:d>
        </m:oMath>
      </m:oMathPara>
    </w:p>
    <w:p w14:paraId="02345D18" w14:textId="77777777" w:rsidR="00EB4DF1" w:rsidRDefault="00EB4DF1" w:rsidP="00EB4DF1">
      <w:pPr>
        <w:spacing w:before="120"/>
      </w:pPr>
    </w:p>
    <w:p w14:paraId="2DE405FC" w14:textId="77777777" w:rsidR="00EB4DF1" w:rsidRPr="000D2AF2" w:rsidRDefault="00EB4DF1" w:rsidP="00EB4DF1">
      <w:pPr>
        <w:pStyle w:val="Heading3"/>
        <w:rPr>
          <w:lang w:val="en-US"/>
        </w:rPr>
      </w:pPr>
      <w:r>
        <w:rPr>
          <w:lang w:val="en-US"/>
        </w:rPr>
        <w:lastRenderedPageBreak/>
        <w:t>2.3.4 C</w:t>
      </w:r>
      <w:r w:rsidRPr="000D2AF2">
        <w:rPr>
          <w:lang w:val="en-US"/>
        </w:rPr>
        <w:t>ircular delay-Doppler shifted m-sequences</w:t>
      </w:r>
    </w:p>
    <w:p w14:paraId="1FC66B18" w14:textId="77777777" w:rsidR="00EB4DF1" w:rsidRPr="004313D3" w:rsidRDefault="00EB4DF1" w:rsidP="00EB4DF1">
      <w:pPr>
        <w:spacing w:before="120" w:after="0"/>
        <w:jc w:val="both"/>
      </w:pPr>
      <w:r w:rsidRPr="004313D3">
        <w:t xml:space="preserve">The m-sequences are generated via linear-feedback shift registers. </w:t>
      </w:r>
      <w:r>
        <w:t xml:space="preserve">An example for a </w:t>
      </w:r>
      <w:r w:rsidRPr="004313D3">
        <w:t>10</w:t>
      </w:r>
      <w:r w:rsidRPr="004313D3">
        <w:rPr>
          <w:vertAlign w:val="superscript"/>
        </w:rPr>
        <w:t>th</w:t>
      </w:r>
      <w:r w:rsidRPr="004313D3">
        <w:t xml:space="preserve"> order pseudo noise generator polynomial </w:t>
      </w:r>
      <w:r>
        <w:t>is</w:t>
      </w:r>
    </w:p>
    <w:p w14:paraId="1A073A55" w14:textId="77777777" w:rsidR="00EB4DF1" w:rsidRPr="00712B77" w:rsidRDefault="00EB4DF1" w:rsidP="00EB4DF1">
      <w:pPr>
        <w:spacing w:before="120" w:after="0"/>
        <w:ind w:left="357"/>
      </w:pPr>
      <m:oMathPara>
        <m:oMath>
          <m:r>
            <w:rPr>
              <w:rFonts w:ascii="Cambria Math" w:hAnsi="Cambria Math"/>
            </w:rPr>
            <m:t xml:space="preserve"> 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9</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m:oMathPara>
    </w:p>
    <w:p w14:paraId="225594B7" w14:textId="77777777" w:rsidR="00EB4DF1" w:rsidRPr="004313D3" w:rsidRDefault="00EB4DF1" w:rsidP="00EB4DF1">
      <w:pPr>
        <w:spacing w:before="120" w:after="0"/>
        <w:ind w:left="357"/>
      </w:pPr>
    </w:p>
    <w:p w14:paraId="4836EF0C" w14:textId="77777777" w:rsidR="00EB4DF1" w:rsidRPr="004313D3" w:rsidRDefault="00EB4DF1" w:rsidP="00EB4DF1">
      <w:pPr>
        <w:spacing w:before="120" w:after="0"/>
        <w:jc w:val="both"/>
      </w:pPr>
      <w:r w:rsidRPr="004313D3">
        <w:t xml:space="preserve">The output of the generator is a binary sequence </w:t>
      </w:r>
      <m:oMath>
        <m:r>
          <w:rPr>
            <w:rFonts w:ascii="Cambria Math" w:hAnsi="Cambria Math"/>
          </w:rPr>
          <m:t>b</m:t>
        </m:r>
        <m:d>
          <m:dPr>
            <m:ctrlPr>
              <w:rPr>
                <w:rFonts w:ascii="Cambria Math" w:hAnsi="Cambria Math"/>
                <w:i/>
              </w:rPr>
            </m:ctrlPr>
          </m:dPr>
          <m:e>
            <m:r>
              <w:rPr>
                <w:rFonts w:ascii="Cambria Math" w:hAnsi="Cambria Math"/>
              </w:rPr>
              <m:t>n</m:t>
            </m:r>
          </m:e>
        </m:d>
      </m:oMath>
      <w:r w:rsidRPr="004313D3">
        <w:t xml:space="preserve"> of length 1023 that is transformed into a BPSK (</w:t>
      </w:r>
      <m:oMath>
        <m:r>
          <w:rPr>
            <w:rFonts w:ascii="Cambria Math" w:hAnsi="Cambria Math"/>
          </w:rPr>
          <m:t>±1</m:t>
        </m:r>
      </m:oMath>
      <w:r w:rsidRPr="004313D3">
        <w:t xml:space="preserve">) modulated base sequence </w:t>
      </w:r>
      <m:oMath>
        <m:r>
          <w:rPr>
            <w:rFonts w:ascii="Cambria Math" w:hAnsi="Cambria Math"/>
          </w:rPr>
          <m:t>x</m:t>
        </m:r>
        <m:d>
          <m:dPr>
            <m:begChr m:val="["/>
            <m:endChr m:val="]"/>
            <m:ctrlPr>
              <w:rPr>
                <w:rFonts w:ascii="Cambria Math" w:hAnsi="Cambria Math"/>
                <w:i/>
              </w:rPr>
            </m:ctrlPr>
          </m:dPr>
          <m:e>
            <m:r>
              <w:rPr>
                <w:rFonts w:ascii="Cambria Math" w:hAnsi="Cambria Math"/>
              </w:rPr>
              <m:t>n</m:t>
            </m:r>
          </m:e>
        </m:d>
      </m:oMath>
      <w:r w:rsidRPr="004313D3">
        <w:t>. Different base sequences can be generated by initializing the pn-generator with different values e.g. from cell Ids. Alternatively, one can introduce a cell-specific base offset. From the base sequence</w:t>
      </w:r>
      <w:r>
        <w:t>,</w:t>
      </w:r>
      <w:r w:rsidRPr="004313D3">
        <w:t xml:space="preserve"> different preamble sequences can be derived by applying circular delay-Doppler shifts</w:t>
      </w:r>
      <w:r>
        <w:t xml:space="preserve"> </w:t>
      </w:r>
      <w:r w:rsidRPr="004313D3">
        <w:t>as follows</w:t>
      </w:r>
    </w:p>
    <w:p w14:paraId="7E7D6C88" w14:textId="77777777" w:rsidR="00EB4DF1" w:rsidRPr="00712B77" w:rsidRDefault="00A0727B" w:rsidP="00EB4DF1">
      <w:pPr>
        <w:spacing w:before="120" w:after="0"/>
        <w:ind w:left="357"/>
        <w:jc w:val="both"/>
        <w:rPr>
          <w:rFonts w:ascii="Arial" w:hAnsi="Arial" w:cs="Arial"/>
          <w:b/>
        </w:rPr>
      </w:pPr>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x</m:t>
              </m:r>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modN</m:t>
                  </m:r>
                </m:e>
              </m:d>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2πfun</m:t>
                  </m:r>
                </m:num>
                <m:den>
                  <m:r>
                    <w:rPr>
                      <w:rFonts w:ascii="Cambria Math" w:hAnsi="Cambria Math"/>
                    </w:rPr>
                    <m:t>N</m:t>
                  </m:r>
                </m:den>
              </m:f>
            </m:sup>
          </m:sSup>
          <m:r>
            <w:rPr>
              <w:rFonts w:ascii="Cambria Math" w:hAnsi="Cambria Math"/>
            </w:rPr>
            <m:t>,   0≤n≤N-1</m:t>
          </m:r>
        </m:oMath>
      </m:oMathPara>
    </w:p>
    <w:p w14:paraId="2CB9A10F" w14:textId="0875DBF7" w:rsidR="00EB4DF1" w:rsidRPr="004313D3" w:rsidRDefault="00EB4DF1" w:rsidP="00EB4DF1">
      <w:pPr>
        <w:spacing w:before="120" w:after="0"/>
        <w:jc w:val="both"/>
      </w:pPr>
      <w:r w:rsidRPr="004313D3">
        <w:t xml:space="preserve">Where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4313D3">
        <w:t xml:space="preserve"> is the cyclic shift defined as an integer multiple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Here, the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value adjusts the separability in time domain and should be therefore larger than the maximum expected delay spread. The phase signature parameter </w:t>
      </w:r>
      <m:oMath>
        <m:r>
          <w:rPr>
            <w:rFonts w:ascii="Cambria Math" w:hAnsi="Cambria Math"/>
          </w:rPr>
          <m:t>f</m:t>
        </m:r>
      </m:oMath>
      <w:r w:rsidRPr="004313D3">
        <w:t xml:space="preserve"> should be selected larger than the maximum expected Doppler spread in the system. The cell Id can be used as root index parameter </w:t>
      </w:r>
      <m:oMath>
        <m:r>
          <w:rPr>
            <w:rFonts w:ascii="Cambria Math" w:hAnsi="Cambria Math"/>
          </w:rPr>
          <m:t>u</m:t>
        </m:r>
      </m:oMath>
      <w:r w:rsidRPr="004313D3">
        <w:t xml:space="preserve"> </w:t>
      </w:r>
      <w:r w:rsidR="009E5F4B" w:rsidRPr="004313D3">
        <w:t>to</w:t>
      </w:r>
      <w:r w:rsidRPr="004313D3">
        <w:t xml:space="preserve"> guarantee that neighbor cells show different frequency shifts.</w:t>
      </w:r>
    </w:p>
    <w:p w14:paraId="68647578" w14:textId="77777777" w:rsidR="00EB4DF1" w:rsidRDefault="00EB4DF1" w:rsidP="00EB4DF1">
      <w:pPr>
        <w:spacing w:before="120"/>
      </w:pPr>
    </w:p>
    <w:p w14:paraId="70FB5F32" w14:textId="77777777" w:rsidR="00EB4DF1" w:rsidRDefault="00EB4DF1" w:rsidP="00EB4DF1">
      <w:pPr>
        <w:pStyle w:val="Heading3"/>
        <w:rPr>
          <w:lang w:val="en-US"/>
        </w:rPr>
      </w:pPr>
      <w:r>
        <w:rPr>
          <w:lang w:val="en-US"/>
        </w:rPr>
        <w:t>2.2.5 Considered Sequences</w:t>
      </w:r>
    </w:p>
    <w:p w14:paraId="768002DD" w14:textId="0ACD34FC" w:rsidR="00EB4DF1" w:rsidRDefault="00EB4DF1" w:rsidP="00EB4DF1">
      <w:pPr>
        <w:jc w:val="both"/>
      </w:pPr>
      <w:r>
        <w:t xml:space="preserve">In this </w:t>
      </w:r>
      <w:r w:rsidR="009E5F4B">
        <w:t>study,</w:t>
      </w:r>
      <w:r>
        <w:t xml:space="preserve"> we investigated different sequence lengths for both ZC- and m-sequences. The table shows the different cases. We constructed 5 sets (A-E) of sequences such that the sequence length for both sequences types are similar. The cyclic shift distance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is either 15 or 16.</w:t>
      </w:r>
    </w:p>
    <w:p w14:paraId="27FAC24F" w14:textId="77777777" w:rsidR="00EB4DF1" w:rsidRDefault="00EB4DF1" w:rsidP="00EB4DF1">
      <w:pPr>
        <w:jc w:val="both"/>
      </w:pPr>
    </w:p>
    <w:p w14:paraId="4DCDFC25" w14:textId="5D6394DA" w:rsidR="00094DB4" w:rsidRDefault="00094DB4" w:rsidP="00094DB4">
      <w:pPr>
        <w:pStyle w:val="Caption"/>
        <w:keepNext/>
      </w:pPr>
      <w:r>
        <w:t xml:space="preserve">Table </w:t>
      </w:r>
      <w:r w:rsidR="00A0727B">
        <w:fldChar w:fldCharType="begin"/>
      </w:r>
      <w:r w:rsidR="00A0727B">
        <w:instrText xml:space="preserve"> SEQ Table \* ARABIC </w:instrText>
      </w:r>
      <w:r w:rsidR="00A0727B">
        <w:fldChar w:fldCharType="separate"/>
      </w:r>
      <w:r w:rsidR="00A91132">
        <w:rPr>
          <w:noProof/>
        </w:rPr>
        <w:t>2</w:t>
      </w:r>
      <w:r w:rsidR="00A0727B">
        <w:rPr>
          <w:noProof/>
        </w:rPr>
        <w:fldChar w:fldCharType="end"/>
      </w:r>
      <w:r>
        <w:t xml:space="preserve">: </w:t>
      </w:r>
      <w:r w:rsidRPr="00D83D57">
        <w:t>Considered ZC- and m-sequence lengths.</w:t>
      </w: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143"/>
        <w:gridCol w:w="3618"/>
        <w:gridCol w:w="3192"/>
      </w:tblGrid>
      <w:tr w:rsidR="00EB4DF1" w:rsidRPr="009E7E0C" w14:paraId="49EBA7CA" w14:textId="77777777" w:rsidTr="000C733B">
        <w:trPr>
          <w:jc w:val="center"/>
        </w:trPr>
        <w:tc>
          <w:tcPr>
            <w:tcW w:w="610" w:type="dxa"/>
            <w:shd w:val="clear" w:color="auto" w:fill="auto"/>
            <w:vAlign w:val="center"/>
          </w:tcPr>
          <w:p w14:paraId="59FD2B70" w14:textId="77777777" w:rsidR="00EB4DF1" w:rsidRPr="009E7E0C" w:rsidRDefault="00EB4DF1" w:rsidP="000C733B">
            <w:pPr>
              <w:jc w:val="center"/>
            </w:pPr>
            <w:r w:rsidRPr="009E7E0C">
              <w:t>Set</w:t>
            </w:r>
          </w:p>
        </w:tc>
        <w:tc>
          <w:tcPr>
            <w:tcW w:w="2143" w:type="dxa"/>
            <w:shd w:val="clear" w:color="auto" w:fill="auto"/>
            <w:vAlign w:val="center"/>
          </w:tcPr>
          <w:p w14:paraId="60784040" w14:textId="77777777" w:rsidR="00EB4DF1" w:rsidRPr="009E7E0C" w:rsidRDefault="00EB4DF1" w:rsidP="000C733B">
            <w:pPr>
              <w:jc w:val="center"/>
            </w:pPr>
            <w:r w:rsidRPr="009E7E0C">
              <w:t>ZC-Sequence Length</w:t>
            </w:r>
          </w:p>
        </w:tc>
        <w:tc>
          <w:tcPr>
            <w:tcW w:w="3618" w:type="dxa"/>
            <w:shd w:val="clear" w:color="auto" w:fill="auto"/>
            <w:vAlign w:val="center"/>
          </w:tcPr>
          <w:p w14:paraId="0045CBEB" w14:textId="77777777" w:rsidR="00EB4DF1" w:rsidRPr="009E7E0C" w:rsidRDefault="00EB4DF1" w:rsidP="000C733B">
            <w:pPr>
              <w:jc w:val="center"/>
            </w:pPr>
            <w:r w:rsidRPr="009E7E0C">
              <w:t>m-sequence Length</w:t>
            </w:r>
          </w:p>
        </w:tc>
        <w:tc>
          <w:tcPr>
            <w:tcW w:w="3192" w:type="dxa"/>
            <w:vAlign w:val="center"/>
          </w:tcPr>
          <w:p w14:paraId="10ACA2BB" w14:textId="77777777" w:rsidR="00EB4DF1" w:rsidRPr="009E7E0C" w:rsidRDefault="00EB4DF1" w:rsidP="000C733B">
            <w:pPr>
              <w:jc w:val="center"/>
            </w:pPr>
            <w:r w:rsidRPr="009E7E0C">
              <w:t>Number of preamble sequences</w:t>
            </w:r>
          </w:p>
        </w:tc>
      </w:tr>
      <w:tr w:rsidR="00EB4DF1" w:rsidRPr="009E7E0C" w14:paraId="4812E410" w14:textId="77777777" w:rsidTr="000C733B">
        <w:trPr>
          <w:jc w:val="center"/>
        </w:trPr>
        <w:tc>
          <w:tcPr>
            <w:tcW w:w="610" w:type="dxa"/>
            <w:shd w:val="clear" w:color="auto" w:fill="auto"/>
            <w:vAlign w:val="center"/>
          </w:tcPr>
          <w:p w14:paraId="7090E001" w14:textId="77777777" w:rsidR="00EB4DF1" w:rsidRPr="009E7E0C" w:rsidRDefault="00EB4DF1" w:rsidP="000C733B">
            <w:pPr>
              <w:jc w:val="center"/>
            </w:pPr>
            <w:r w:rsidRPr="009E7E0C">
              <w:t>A</w:t>
            </w:r>
          </w:p>
        </w:tc>
        <w:tc>
          <w:tcPr>
            <w:tcW w:w="2143" w:type="dxa"/>
            <w:shd w:val="clear" w:color="auto" w:fill="auto"/>
            <w:vAlign w:val="center"/>
          </w:tcPr>
          <w:p w14:paraId="00EE80CD" w14:textId="77777777" w:rsidR="00EB4DF1" w:rsidRPr="009E7E0C" w:rsidRDefault="00EB4DF1" w:rsidP="000C733B">
            <w:pPr>
              <w:jc w:val="right"/>
            </w:pPr>
            <w:r w:rsidRPr="009E7E0C">
              <w:t>67</w:t>
            </w:r>
          </w:p>
        </w:tc>
        <w:tc>
          <w:tcPr>
            <w:tcW w:w="3618" w:type="dxa"/>
            <w:shd w:val="clear" w:color="auto" w:fill="auto"/>
            <w:vAlign w:val="center"/>
          </w:tcPr>
          <w:p w14:paraId="58CFE474" w14:textId="77777777" w:rsidR="00EB4DF1" w:rsidRPr="009E7E0C" w:rsidRDefault="00EB4DF1" w:rsidP="000C733B">
            <w:pPr>
              <w:jc w:val="right"/>
            </w:pPr>
            <w:r w:rsidRPr="009E7E0C">
              <w:t>63 (6</w:t>
            </w:r>
            <w:r w:rsidRPr="009E7E0C">
              <w:rPr>
                <w:vertAlign w:val="superscript"/>
              </w:rPr>
              <w:t>th</w:t>
            </w:r>
            <w:r w:rsidRPr="009E7E0C">
              <w:t xml:space="preserve"> order generator polynom)</w:t>
            </w:r>
          </w:p>
        </w:tc>
        <w:tc>
          <w:tcPr>
            <w:tcW w:w="3192" w:type="dxa"/>
            <w:vAlign w:val="center"/>
          </w:tcPr>
          <w:p w14:paraId="3A7C27E2" w14:textId="77777777" w:rsidR="00EB4DF1" w:rsidRPr="009E7E0C" w:rsidRDefault="00EB4DF1" w:rsidP="000C733B">
            <w:pPr>
              <w:jc w:val="center"/>
            </w:pPr>
            <w:r w:rsidRPr="009E7E0C">
              <w:t>4</w:t>
            </w:r>
          </w:p>
        </w:tc>
      </w:tr>
      <w:tr w:rsidR="00EB4DF1" w:rsidRPr="009E7E0C" w14:paraId="244CF5B7" w14:textId="77777777" w:rsidTr="000C733B">
        <w:trPr>
          <w:jc w:val="center"/>
        </w:trPr>
        <w:tc>
          <w:tcPr>
            <w:tcW w:w="610" w:type="dxa"/>
            <w:shd w:val="clear" w:color="auto" w:fill="auto"/>
            <w:vAlign w:val="center"/>
          </w:tcPr>
          <w:p w14:paraId="17C42749" w14:textId="77777777" w:rsidR="00EB4DF1" w:rsidRPr="009E7E0C" w:rsidRDefault="00EB4DF1" w:rsidP="000C733B">
            <w:pPr>
              <w:jc w:val="center"/>
            </w:pPr>
            <w:r w:rsidRPr="009E7E0C">
              <w:t>B</w:t>
            </w:r>
          </w:p>
        </w:tc>
        <w:tc>
          <w:tcPr>
            <w:tcW w:w="2143" w:type="dxa"/>
            <w:shd w:val="clear" w:color="auto" w:fill="auto"/>
            <w:vAlign w:val="center"/>
          </w:tcPr>
          <w:p w14:paraId="5B23DD75" w14:textId="77777777" w:rsidR="00EB4DF1" w:rsidRPr="009E7E0C" w:rsidRDefault="00EB4DF1" w:rsidP="000C733B">
            <w:pPr>
              <w:jc w:val="right"/>
            </w:pPr>
            <w:r w:rsidRPr="009E7E0C">
              <w:t>127</w:t>
            </w:r>
          </w:p>
        </w:tc>
        <w:tc>
          <w:tcPr>
            <w:tcW w:w="3618" w:type="dxa"/>
            <w:shd w:val="clear" w:color="auto" w:fill="auto"/>
            <w:vAlign w:val="center"/>
          </w:tcPr>
          <w:p w14:paraId="09F3A55A" w14:textId="77777777" w:rsidR="00EB4DF1" w:rsidRPr="009E7E0C" w:rsidRDefault="00EB4DF1" w:rsidP="000C733B">
            <w:pPr>
              <w:jc w:val="right"/>
            </w:pPr>
            <w:r w:rsidRPr="009E7E0C">
              <w:t>127 (7</w:t>
            </w:r>
            <w:r w:rsidRPr="009E7E0C">
              <w:rPr>
                <w:vertAlign w:val="superscript"/>
              </w:rPr>
              <w:t>th</w:t>
            </w:r>
            <w:r w:rsidRPr="009E7E0C">
              <w:t xml:space="preserve"> order generator polynom)</w:t>
            </w:r>
          </w:p>
        </w:tc>
        <w:tc>
          <w:tcPr>
            <w:tcW w:w="3192" w:type="dxa"/>
            <w:vAlign w:val="center"/>
          </w:tcPr>
          <w:p w14:paraId="631B2AFC" w14:textId="77777777" w:rsidR="00EB4DF1" w:rsidRPr="009E7E0C" w:rsidRDefault="00EB4DF1" w:rsidP="000C733B">
            <w:pPr>
              <w:jc w:val="center"/>
            </w:pPr>
            <w:r w:rsidRPr="009E7E0C">
              <w:t>8</w:t>
            </w:r>
          </w:p>
        </w:tc>
      </w:tr>
      <w:tr w:rsidR="00EB4DF1" w:rsidRPr="009E7E0C" w14:paraId="2BE759C7" w14:textId="77777777" w:rsidTr="000C733B">
        <w:trPr>
          <w:jc w:val="center"/>
        </w:trPr>
        <w:tc>
          <w:tcPr>
            <w:tcW w:w="610" w:type="dxa"/>
            <w:shd w:val="clear" w:color="auto" w:fill="auto"/>
            <w:vAlign w:val="center"/>
          </w:tcPr>
          <w:p w14:paraId="377B4419" w14:textId="77777777" w:rsidR="00EB4DF1" w:rsidRPr="009E7E0C" w:rsidRDefault="00EB4DF1" w:rsidP="000C733B">
            <w:pPr>
              <w:jc w:val="center"/>
            </w:pPr>
            <w:r w:rsidRPr="009E7E0C">
              <w:t>C</w:t>
            </w:r>
          </w:p>
        </w:tc>
        <w:tc>
          <w:tcPr>
            <w:tcW w:w="2143" w:type="dxa"/>
            <w:shd w:val="clear" w:color="auto" w:fill="auto"/>
            <w:vAlign w:val="center"/>
          </w:tcPr>
          <w:p w14:paraId="0EF04C06" w14:textId="77777777" w:rsidR="00EB4DF1" w:rsidRPr="009E7E0C" w:rsidRDefault="00EB4DF1" w:rsidP="000C733B">
            <w:pPr>
              <w:jc w:val="right"/>
            </w:pPr>
            <w:r w:rsidRPr="009E7E0C">
              <w:t>257</w:t>
            </w:r>
          </w:p>
        </w:tc>
        <w:tc>
          <w:tcPr>
            <w:tcW w:w="3618" w:type="dxa"/>
            <w:shd w:val="clear" w:color="auto" w:fill="auto"/>
            <w:vAlign w:val="center"/>
          </w:tcPr>
          <w:p w14:paraId="33A14CF6" w14:textId="77777777" w:rsidR="00EB4DF1" w:rsidRPr="009E7E0C" w:rsidRDefault="00EB4DF1" w:rsidP="000C733B">
            <w:pPr>
              <w:jc w:val="right"/>
            </w:pPr>
            <w:r w:rsidRPr="009E7E0C">
              <w:t>255 (8</w:t>
            </w:r>
            <w:r w:rsidRPr="009E7E0C">
              <w:rPr>
                <w:vertAlign w:val="superscript"/>
              </w:rPr>
              <w:t>th</w:t>
            </w:r>
            <w:r w:rsidRPr="009E7E0C">
              <w:t xml:space="preserve"> order generator polynom)</w:t>
            </w:r>
          </w:p>
        </w:tc>
        <w:tc>
          <w:tcPr>
            <w:tcW w:w="3192" w:type="dxa"/>
            <w:vAlign w:val="center"/>
          </w:tcPr>
          <w:p w14:paraId="4E12377B" w14:textId="77777777" w:rsidR="00EB4DF1" w:rsidRPr="009E7E0C" w:rsidRDefault="00EB4DF1" w:rsidP="000C733B">
            <w:pPr>
              <w:jc w:val="center"/>
            </w:pPr>
            <w:r w:rsidRPr="009E7E0C">
              <w:t>16</w:t>
            </w:r>
          </w:p>
        </w:tc>
      </w:tr>
      <w:tr w:rsidR="00EB4DF1" w:rsidRPr="009E7E0C" w14:paraId="41C65F25" w14:textId="77777777" w:rsidTr="000C733B">
        <w:trPr>
          <w:jc w:val="center"/>
        </w:trPr>
        <w:tc>
          <w:tcPr>
            <w:tcW w:w="610" w:type="dxa"/>
            <w:shd w:val="clear" w:color="auto" w:fill="auto"/>
            <w:vAlign w:val="center"/>
          </w:tcPr>
          <w:p w14:paraId="656BF6F1" w14:textId="77777777" w:rsidR="00EB4DF1" w:rsidRPr="009E7E0C" w:rsidRDefault="00EB4DF1" w:rsidP="000C733B">
            <w:pPr>
              <w:jc w:val="center"/>
            </w:pPr>
            <w:r w:rsidRPr="009E7E0C">
              <w:t>D</w:t>
            </w:r>
          </w:p>
        </w:tc>
        <w:tc>
          <w:tcPr>
            <w:tcW w:w="2143" w:type="dxa"/>
            <w:shd w:val="clear" w:color="auto" w:fill="auto"/>
            <w:vAlign w:val="center"/>
          </w:tcPr>
          <w:p w14:paraId="79ED589C" w14:textId="77777777" w:rsidR="00EB4DF1" w:rsidRPr="009E7E0C" w:rsidRDefault="00EB4DF1" w:rsidP="000C733B">
            <w:pPr>
              <w:jc w:val="right"/>
            </w:pPr>
            <w:r w:rsidRPr="009E7E0C">
              <w:t>509</w:t>
            </w:r>
          </w:p>
        </w:tc>
        <w:tc>
          <w:tcPr>
            <w:tcW w:w="3618" w:type="dxa"/>
            <w:shd w:val="clear" w:color="auto" w:fill="auto"/>
            <w:vAlign w:val="center"/>
          </w:tcPr>
          <w:p w14:paraId="216D4971" w14:textId="77777777" w:rsidR="00EB4DF1" w:rsidRPr="009E7E0C" w:rsidRDefault="00EB4DF1" w:rsidP="000C733B">
            <w:pPr>
              <w:jc w:val="right"/>
            </w:pPr>
            <w:r w:rsidRPr="009E7E0C">
              <w:t>511 (9</w:t>
            </w:r>
            <w:r w:rsidRPr="009E7E0C">
              <w:rPr>
                <w:vertAlign w:val="superscript"/>
              </w:rPr>
              <w:t>th</w:t>
            </w:r>
            <w:r w:rsidRPr="009E7E0C">
              <w:t xml:space="preserve"> order generator polynom)</w:t>
            </w:r>
          </w:p>
        </w:tc>
        <w:tc>
          <w:tcPr>
            <w:tcW w:w="3192" w:type="dxa"/>
            <w:vAlign w:val="center"/>
          </w:tcPr>
          <w:p w14:paraId="78A735C2" w14:textId="77777777" w:rsidR="00EB4DF1" w:rsidRPr="009E7E0C" w:rsidRDefault="00EB4DF1" w:rsidP="000C733B">
            <w:pPr>
              <w:jc w:val="center"/>
            </w:pPr>
            <w:r w:rsidRPr="009E7E0C">
              <w:t>32</w:t>
            </w:r>
          </w:p>
        </w:tc>
      </w:tr>
      <w:tr w:rsidR="00EB4DF1" w:rsidRPr="009E7E0C" w14:paraId="175A058F" w14:textId="77777777" w:rsidTr="000C733B">
        <w:trPr>
          <w:jc w:val="center"/>
        </w:trPr>
        <w:tc>
          <w:tcPr>
            <w:tcW w:w="610" w:type="dxa"/>
            <w:shd w:val="clear" w:color="auto" w:fill="auto"/>
            <w:vAlign w:val="center"/>
          </w:tcPr>
          <w:p w14:paraId="723CD818" w14:textId="77777777" w:rsidR="00EB4DF1" w:rsidRPr="009E7E0C" w:rsidRDefault="00EB4DF1" w:rsidP="000C733B">
            <w:pPr>
              <w:jc w:val="center"/>
            </w:pPr>
            <w:r w:rsidRPr="009E7E0C">
              <w:t>E</w:t>
            </w:r>
          </w:p>
        </w:tc>
        <w:tc>
          <w:tcPr>
            <w:tcW w:w="2143" w:type="dxa"/>
            <w:shd w:val="clear" w:color="auto" w:fill="auto"/>
            <w:vAlign w:val="center"/>
          </w:tcPr>
          <w:p w14:paraId="233AFFC4" w14:textId="77777777" w:rsidR="00EB4DF1" w:rsidRPr="009E7E0C" w:rsidRDefault="00EB4DF1" w:rsidP="000C733B">
            <w:pPr>
              <w:jc w:val="right"/>
            </w:pPr>
            <w:r w:rsidRPr="009E7E0C">
              <w:t>1021</w:t>
            </w:r>
          </w:p>
        </w:tc>
        <w:tc>
          <w:tcPr>
            <w:tcW w:w="3618" w:type="dxa"/>
            <w:shd w:val="clear" w:color="auto" w:fill="auto"/>
            <w:vAlign w:val="center"/>
          </w:tcPr>
          <w:p w14:paraId="2972BD2C" w14:textId="77777777" w:rsidR="00EB4DF1" w:rsidRPr="009E7E0C" w:rsidRDefault="00EB4DF1" w:rsidP="000C733B">
            <w:pPr>
              <w:jc w:val="right"/>
            </w:pPr>
            <w:r w:rsidRPr="009E7E0C">
              <w:t>1023 (10</w:t>
            </w:r>
            <w:r w:rsidRPr="009E7E0C">
              <w:rPr>
                <w:vertAlign w:val="superscript"/>
              </w:rPr>
              <w:t>th</w:t>
            </w:r>
            <w:r w:rsidRPr="009E7E0C">
              <w:t xml:space="preserve"> order generator polynom)</w:t>
            </w:r>
          </w:p>
        </w:tc>
        <w:tc>
          <w:tcPr>
            <w:tcW w:w="3192" w:type="dxa"/>
            <w:vAlign w:val="center"/>
          </w:tcPr>
          <w:p w14:paraId="31D018F4" w14:textId="77777777" w:rsidR="00EB4DF1" w:rsidRPr="009E7E0C" w:rsidRDefault="00EB4DF1" w:rsidP="000C733B">
            <w:pPr>
              <w:jc w:val="center"/>
            </w:pPr>
            <w:r w:rsidRPr="009E7E0C">
              <w:t>64</w:t>
            </w:r>
          </w:p>
        </w:tc>
      </w:tr>
    </w:tbl>
    <w:p w14:paraId="0B28158F" w14:textId="6BD3BD0F" w:rsidR="00EB4DF1" w:rsidRDefault="00EB4DF1" w:rsidP="00EB4DF1">
      <w:pPr>
        <w:spacing w:before="120"/>
      </w:pPr>
    </w:p>
    <w:p w14:paraId="1BCFBD08" w14:textId="77777777" w:rsidR="00EB4DF1" w:rsidRPr="000D2AF2" w:rsidRDefault="00EB4DF1" w:rsidP="00EB4DF1">
      <w:pPr>
        <w:pStyle w:val="Heading2"/>
      </w:pPr>
      <w:r w:rsidRPr="0012680D">
        <w:t>2.</w:t>
      </w:r>
      <w:r>
        <w:t>2.6</w:t>
      </w:r>
      <w:r w:rsidRPr="0012680D">
        <w:t xml:space="preserve"> </w:t>
      </w:r>
      <w:r>
        <w:t xml:space="preserve">Generic Receiver Design </w:t>
      </w:r>
    </w:p>
    <w:p w14:paraId="4B0F521E" w14:textId="7EACB12B" w:rsidR="00EB4DF1" w:rsidRDefault="00EB4DF1" w:rsidP="008352D4">
      <w:pPr>
        <w:spacing w:before="120"/>
        <w:jc w:val="both"/>
      </w:pPr>
      <w:r>
        <w:t>The receiver design follows the design princip</w:t>
      </w:r>
      <w:r w:rsidR="00094DB4">
        <w:t xml:space="preserve">les described in [4]. </w:t>
      </w:r>
      <w:r w:rsidR="00094DB4">
        <w:fldChar w:fldCharType="begin"/>
      </w:r>
      <w:r w:rsidR="00094DB4">
        <w:instrText xml:space="preserve"> REF _Ref474132767 \h </w:instrText>
      </w:r>
      <w:r w:rsidR="00094DB4">
        <w:fldChar w:fldCharType="separate"/>
      </w:r>
      <w:r w:rsidR="00A91132">
        <w:t xml:space="preserve">Figure </w:t>
      </w:r>
      <w:r w:rsidR="00A91132">
        <w:rPr>
          <w:noProof/>
        </w:rPr>
        <w:t>4</w:t>
      </w:r>
      <w:r w:rsidR="00094DB4">
        <w:fldChar w:fldCharType="end"/>
      </w:r>
      <w:r w:rsidR="00094DB4">
        <w:t xml:space="preserve"> </w:t>
      </w:r>
      <w:r>
        <w:t xml:space="preserve">shows the processing flow. First the received signal is segmented and then transformed into the frequency domain via an FFT. The FFT size depends on the PRACH subcarrier spacing. The number of segments depends on the number of preamble </w:t>
      </w:r>
      <w:r>
        <w:lastRenderedPageBreak/>
        <w:t xml:space="preserve">sequences within a preamble. The frequency domain samples are then correlated employing the root sequence in the frequency domain. Depending on the configuration the output from adjacent correlators can be combined via a coherent summation. In our </w:t>
      </w:r>
      <w:r w:rsidR="00094DB4">
        <w:t>example,</w:t>
      </w:r>
      <w:r>
        <w:t xml:space="preserve"> we combine the output of two matched filters. The coherent sum is then transformed back into the time domain via an IFFT of size 2048 and the element-wise absolute square provides the power-delay profile (PDP). Afterward we determine the sum over all power-delay profiles including all receive antennas.</w:t>
      </w:r>
    </w:p>
    <w:p w14:paraId="25CE2EA7" w14:textId="77777777" w:rsidR="00EB4DF1" w:rsidRPr="003947DA" w:rsidRDefault="00EB4DF1" w:rsidP="00EB4DF1">
      <w:pPr>
        <w:spacing w:before="120"/>
      </w:pPr>
    </w:p>
    <w:p w14:paraId="71E089C4" w14:textId="77777777" w:rsidR="00EB4DF1" w:rsidRDefault="00EB4DF1" w:rsidP="00EB4DF1">
      <w:pPr>
        <w:keepNext/>
        <w:spacing w:before="120"/>
      </w:pPr>
      <w:r w:rsidRPr="00845149">
        <w:rPr>
          <w:noProof/>
        </w:rPr>
        <w:drawing>
          <wp:inline distT="0" distB="0" distL="0" distR="0" wp14:anchorId="65F905A5" wp14:editId="1D5A7DA9">
            <wp:extent cx="6120765" cy="3014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014705"/>
                    </a:xfrm>
                    <a:prstGeom prst="rect">
                      <a:avLst/>
                    </a:prstGeom>
                    <a:noFill/>
                    <a:ln>
                      <a:noFill/>
                    </a:ln>
                  </pic:spPr>
                </pic:pic>
              </a:graphicData>
            </a:graphic>
          </wp:inline>
        </w:drawing>
      </w:r>
    </w:p>
    <w:p w14:paraId="4E1220E2" w14:textId="4145FF65" w:rsidR="00EB4DF1" w:rsidRDefault="00EB4DF1" w:rsidP="00EB4DF1">
      <w:pPr>
        <w:pStyle w:val="Caption"/>
      </w:pPr>
      <w:bookmarkStart w:id="8" w:name="_Ref474132767"/>
      <w:r>
        <w:t xml:space="preserve">Figure </w:t>
      </w:r>
      <w:r w:rsidR="00A0727B">
        <w:fldChar w:fldCharType="begin"/>
      </w:r>
      <w:r w:rsidR="00A0727B">
        <w:instrText xml:space="preserve"> SEQ Figure \* ARABIC </w:instrText>
      </w:r>
      <w:r w:rsidR="00A0727B">
        <w:fldChar w:fldCharType="separate"/>
      </w:r>
      <w:r w:rsidR="00A91132">
        <w:rPr>
          <w:noProof/>
        </w:rPr>
        <w:t>4</w:t>
      </w:r>
      <w:r w:rsidR="00A0727B">
        <w:rPr>
          <w:noProof/>
        </w:rPr>
        <w:fldChar w:fldCharType="end"/>
      </w:r>
      <w:bookmarkEnd w:id="8"/>
      <w:r>
        <w:t xml:space="preserve">: </w:t>
      </w:r>
      <w:r w:rsidRPr="00717D22">
        <w:t>PRACH receiver design.</w:t>
      </w:r>
    </w:p>
    <w:p w14:paraId="28846188" w14:textId="77777777" w:rsidR="00EB4DF1" w:rsidRPr="00E82E1D" w:rsidRDefault="00EB4DF1" w:rsidP="00EB4DF1">
      <w:pPr>
        <w:spacing w:before="120"/>
      </w:pPr>
    </w:p>
    <w:p w14:paraId="799E79AA" w14:textId="77777777" w:rsidR="00EB4DF1" w:rsidRPr="000D2AF2" w:rsidRDefault="00EB4DF1" w:rsidP="00EB4DF1">
      <w:pPr>
        <w:pStyle w:val="Heading2"/>
      </w:pPr>
      <w:r w:rsidRPr="0012680D">
        <w:t>2.</w:t>
      </w:r>
      <w:r>
        <w:t>2.7</w:t>
      </w:r>
      <w:r w:rsidRPr="0012680D">
        <w:t xml:space="preserve"> </w:t>
      </w:r>
      <w:r>
        <w:t>Simulation results without sequence repetitions</w:t>
      </w:r>
    </w:p>
    <w:p w14:paraId="4FAE781A" w14:textId="77777777" w:rsidR="00EB4DF1" w:rsidRDefault="00EB4DF1" w:rsidP="00EB4DF1">
      <w:pPr>
        <w:pStyle w:val="Heading3"/>
        <w:rPr>
          <w:lang w:val="en-US"/>
        </w:rPr>
      </w:pPr>
      <w:r>
        <w:rPr>
          <w:lang w:val="en-US"/>
        </w:rPr>
        <w:t>2.2.7.1 PRACH Subcarrier Spacing (SCS)</w:t>
      </w:r>
    </w:p>
    <w:p w14:paraId="73425555" w14:textId="77777777" w:rsidR="00EB4DF1" w:rsidRDefault="00EB4DF1" w:rsidP="00EB4DF1">
      <w:pPr>
        <w:pStyle w:val="Heading3"/>
        <w:rPr>
          <w:lang w:val="en-US"/>
        </w:rPr>
      </w:pPr>
    </w:p>
    <w:p w14:paraId="52D0A08E" w14:textId="5F29CBC7" w:rsidR="00EB4DF1" w:rsidRPr="004967C7" w:rsidRDefault="00094DB4" w:rsidP="00EB4DF1">
      <w:pPr>
        <w:jc w:val="both"/>
      </w:pPr>
      <w:r>
        <w:fldChar w:fldCharType="begin"/>
      </w:r>
      <w:r>
        <w:instrText xml:space="preserve"> REF _Ref474132879 \h </w:instrText>
      </w:r>
      <w:r>
        <w:fldChar w:fldCharType="separate"/>
      </w:r>
      <w:r w:rsidR="00A91132">
        <w:t xml:space="preserve">Figure </w:t>
      </w:r>
      <w:r w:rsidR="00A91132">
        <w:rPr>
          <w:noProof/>
        </w:rPr>
        <w:t>5</w:t>
      </w:r>
      <w:r>
        <w:fldChar w:fldCharType="end"/>
      </w:r>
      <w:r>
        <w:t xml:space="preserve"> </w:t>
      </w:r>
      <w:r w:rsidR="00EB4DF1">
        <w:t>shows the false alarm rates for different sequence types and sequence lengths as function of the SNR and the PRACH subcarrier spacing. For the short sequences the false alarm rates are always around 0.1%. In contrast for long sequences false alarm rates are typically much smaller for m-sequences than for ZC-sequences. For long ZC-sequences false alarm rates can be improved by employing larger subcarrier spacing. For a 15 kHz PRACH SCS the false alarm rate is similar to the rates observed for m-sequences. But as</w:t>
      </w:r>
      <w:r>
        <w:t xml:space="preserve"> can be observed from </w:t>
      </w:r>
      <w:r>
        <w:fldChar w:fldCharType="begin"/>
      </w:r>
      <w:r>
        <w:instrText xml:space="preserve"> REF _Ref474132946 \h </w:instrText>
      </w:r>
      <w:r>
        <w:fldChar w:fldCharType="separate"/>
      </w:r>
      <w:r w:rsidR="00A91132">
        <w:t xml:space="preserve">Figure </w:t>
      </w:r>
      <w:r w:rsidR="00A91132">
        <w:rPr>
          <w:noProof/>
        </w:rPr>
        <w:t>6</w:t>
      </w:r>
      <w:r>
        <w:fldChar w:fldCharType="end"/>
      </w:r>
      <w:r w:rsidR="00EB4DF1">
        <w:t xml:space="preserve"> the minimum required SNR for &lt;1% missed detection increases with an increasing PRACH SCS. </w:t>
      </w:r>
      <w:r>
        <w:t>Per</w:t>
      </w:r>
      <w:r w:rsidR="00EB4DF1">
        <w:t xml:space="preserve"> [6] the reason for the degradation is a lower receive signal energy for RACH preamble.</w:t>
      </w:r>
    </w:p>
    <w:p w14:paraId="28AC3909" w14:textId="77777777" w:rsidR="00EB4DF1" w:rsidRDefault="00EB4DF1" w:rsidP="00EB4DF1">
      <w:pPr>
        <w:keepNext/>
        <w:spacing w:before="120"/>
      </w:pPr>
      <w:r w:rsidRPr="00F91F90">
        <w:rPr>
          <w:noProof/>
        </w:rPr>
        <w:lastRenderedPageBreak/>
        <w:drawing>
          <wp:inline distT="0" distB="0" distL="0" distR="0" wp14:anchorId="33937365" wp14:editId="3ABEA99B">
            <wp:extent cx="3008630" cy="2322830"/>
            <wp:effectExtent l="0" t="0" r="127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8630" cy="2322830"/>
                    </a:xfrm>
                    <a:prstGeom prst="rect">
                      <a:avLst/>
                    </a:prstGeom>
                    <a:noFill/>
                    <a:ln>
                      <a:noFill/>
                    </a:ln>
                  </pic:spPr>
                </pic:pic>
              </a:graphicData>
            </a:graphic>
          </wp:inline>
        </w:drawing>
      </w:r>
      <w:r w:rsidRPr="00F91F90">
        <w:rPr>
          <w:noProof/>
        </w:rPr>
        <w:drawing>
          <wp:inline distT="0" distB="0" distL="0" distR="0" wp14:anchorId="3F7D76D3" wp14:editId="4B445C7C">
            <wp:extent cx="3008630" cy="2322830"/>
            <wp:effectExtent l="0" t="0" r="127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8630" cy="2322830"/>
                    </a:xfrm>
                    <a:prstGeom prst="rect">
                      <a:avLst/>
                    </a:prstGeom>
                    <a:noFill/>
                    <a:ln>
                      <a:noFill/>
                    </a:ln>
                  </pic:spPr>
                </pic:pic>
              </a:graphicData>
            </a:graphic>
          </wp:inline>
        </w:drawing>
      </w:r>
    </w:p>
    <w:p w14:paraId="7214D2C0" w14:textId="45970F2C" w:rsidR="00EB4DF1" w:rsidRDefault="00EB4DF1" w:rsidP="00EB4DF1">
      <w:pPr>
        <w:pStyle w:val="Caption"/>
      </w:pPr>
      <w:bookmarkStart w:id="9" w:name="_Ref474132879"/>
      <w:r>
        <w:t xml:space="preserve">Figure </w:t>
      </w:r>
      <w:r w:rsidR="00A0727B">
        <w:fldChar w:fldCharType="begin"/>
      </w:r>
      <w:r w:rsidR="00A0727B">
        <w:instrText xml:space="preserve"> SEQ Figure \* ARABIC </w:instrText>
      </w:r>
      <w:r w:rsidR="00A0727B">
        <w:fldChar w:fldCharType="separate"/>
      </w:r>
      <w:r w:rsidR="00A91132">
        <w:rPr>
          <w:noProof/>
        </w:rPr>
        <w:t>5</w:t>
      </w:r>
      <w:r w:rsidR="00A0727B">
        <w:rPr>
          <w:noProof/>
        </w:rPr>
        <w:fldChar w:fldCharType="end"/>
      </w:r>
      <w:bookmarkEnd w:id="9"/>
      <w:r>
        <w:t xml:space="preserve">: </w:t>
      </w:r>
      <w:r w:rsidRPr="00352AA6">
        <w:t>False alarm rate. On the left hand for sequence set A and sequence set E on the right. Dashed lines are for ZC-sequences and solid ones for m-sequences.</w:t>
      </w:r>
    </w:p>
    <w:p w14:paraId="23E610B4" w14:textId="77777777" w:rsidR="00EB4DF1" w:rsidRDefault="00EB4DF1" w:rsidP="00EB4DF1">
      <w:pPr>
        <w:keepNext/>
        <w:spacing w:before="120"/>
      </w:pPr>
      <w:r w:rsidRPr="00F91F90">
        <w:rPr>
          <w:noProof/>
        </w:rPr>
        <w:drawing>
          <wp:inline distT="0" distB="0" distL="0" distR="0" wp14:anchorId="189CE71A" wp14:editId="565A930E">
            <wp:extent cx="3008630" cy="2322830"/>
            <wp:effectExtent l="0" t="0" r="127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8630" cy="2322830"/>
                    </a:xfrm>
                    <a:prstGeom prst="rect">
                      <a:avLst/>
                    </a:prstGeom>
                    <a:noFill/>
                    <a:ln>
                      <a:noFill/>
                    </a:ln>
                  </pic:spPr>
                </pic:pic>
              </a:graphicData>
            </a:graphic>
          </wp:inline>
        </w:drawing>
      </w:r>
      <w:r w:rsidRPr="00F91F90">
        <w:rPr>
          <w:noProof/>
        </w:rPr>
        <w:drawing>
          <wp:inline distT="0" distB="0" distL="0" distR="0" wp14:anchorId="6BC86C48" wp14:editId="02EEEB17">
            <wp:extent cx="3008630" cy="2322830"/>
            <wp:effectExtent l="0" t="0" r="127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8630" cy="2322830"/>
                    </a:xfrm>
                    <a:prstGeom prst="rect">
                      <a:avLst/>
                    </a:prstGeom>
                    <a:noFill/>
                    <a:ln>
                      <a:noFill/>
                    </a:ln>
                  </pic:spPr>
                </pic:pic>
              </a:graphicData>
            </a:graphic>
          </wp:inline>
        </w:drawing>
      </w:r>
    </w:p>
    <w:p w14:paraId="4C1B9418" w14:textId="57892CF8" w:rsidR="00EB4DF1" w:rsidRDefault="00EB4DF1" w:rsidP="00EB4DF1">
      <w:pPr>
        <w:pStyle w:val="Caption"/>
      </w:pPr>
      <w:bookmarkStart w:id="10" w:name="_Ref474132946"/>
      <w:r>
        <w:t xml:space="preserve">Figure </w:t>
      </w:r>
      <w:r w:rsidR="00A0727B">
        <w:fldChar w:fldCharType="begin"/>
      </w:r>
      <w:r w:rsidR="00A0727B">
        <w:instrText xml:space="preserve"> SEQ Figure \* ARABIC </w:instrText>
      </w:r>
      <w:r w:rsidR="00A0727B">
        <w:fldChar w:fldCharType="separate"/>
      </w:r>
      <w:r w:rsidR="00A91132">
        <w:rPr>
          <w:noProof/>
        </w:rPr>
        <w:t>6</w:t>
      </w:r>
      <w:r w:rsidR="00A0727B">
        <w:rPr>
          <w:noProof/>
        </w:rPr>
        <w:fldChar w:fldCharType="end"/>
      </w:r>
      <w:bookmarkEnd w:id="10"/>
      <w:r>
        <w:t xml:space="preserve">: </w:t>
      </w:r>
      <w:r w:rsidRPr="0099573A">
        <w:t>Missed detection probability. On the left hand for sequence set A and sequence set E on the right. Dashed lines are for ZC-sequences and solid ones for m-sequences.</w:t>
      </w:r>
    </w:p>
    <w:p w14:paraId="590D3A3A" w14:textId="77777777" w:rsidR="00EB4DF1" w:rsidRDefault="00EB4DF1" w:rsidP="00EB4DF1">
      <w:pPr>
        <w:spacing w:before="120"/>
        <w:rPr>
          <w:b/>
        </w:rPr>
      </w:pPr>
    </w:p>
    <w:p w14:paraId="6B7FB748" w14:textId="4DFDE735" w:rsidR="00EB4DF1" w:rsidRPr="00ED4AC8" w:rsidRDefault="00EB4DF1" w:rsidP="00EB4DF1">
      <w:pPr>
        <w:spacing w:before="120"/>
        <w:rPr>
          <w:b/>
          <w:i/>
        </w:rPr>
      </w:pPr>
      <w:r w:rsidRPr="00ED4AC8">
        <w:rPr>
          <w:b/>
          <w:i/>
        </w:rPr>
        <w:t>Observation 1: M -sequences generally show smaller false alarm rates</w:t>
      </w:r>
      <w:r w:rsidR="00A91132">
        <w:rPr>
          <w:b/>
          <w:i/>
        </w:rPr>
        <w:t>.</w:t>
      </w:r>
    </w:p>
    <w:p w14:paraId="1DA73ACC" w14:textId="77777777" w:rsidR="00EB4DF1" w:rsidRPr="00ED4AC8" w:rsidRDefault="00EB4DF1" w:rsidP="00EB4DF1">
      <w:pPr>
        <w:spacing w:before="120"/>
        <w:rPr>
          <w:b/>
          <w:i/>
        </w:rPr>
      </w:pPr>
      <w:r w:rsidRPr="00ED4AC8">
        <w:rPr>
          <w:b/>
          <w:i/>
        </w:rPr>
        <w:t>Observation 2: Minimum required SNR’s are similar for ZC- and m-sequences. The similarity does not depend on the numerology e.g. on subcarrier spacings or sequence lengths.</w:t>
      </w:r>
    </w:p>
    <w:p w14:paraId="33875E7B" w14:textId="77777777" w:rsidR="00EB4DF1" w:rsidRPr="00ED4AC8" w:rsidRDefault="00EB4DF1" w:rsidP="00EB4DF1">
      <w:pPr>
        <w:spacing w:before="120"/>
        <w:rPr>
          <w:b/>
          <w:i/>
        </w:rPr>
      </w:pPr>
      <w:r w:rsidRPr="00ED4AC8">
        <w:rPr>
          <w:b/>
          <w:i/>
        </w:rPr>
        <w:t>Observation 3: Increasing the PRACH subcarrier bandwidth leads to an increased minimum SNR requirement for &lt; 1% missed detection probability.</w:t>
      </w:r>
    </w:p>
    <w:p w14:paraId="6B405B44" w14:textId="6B4DD0B7" w:rsidR="00EB4DF1" w:rsidRPr="00ED4AC8" w:rsidRDefault="00EB4DF1" w:rsidP="00EB4DF1">
      <w:pPr>
        <w:spacing w:before="120"/>
        <w:rPr>
          <w:b/>
          <w:i/>
        </w:rPr>
      </w:pPr>
      <w:r w:rsidRPr="00ED4AC8">
        <w:rPr>
          <w:b/>
          <w:i/>
        </w:rPr>
        <w:t xml:space="preserve">Proposal </w:t>
      </w:r>
      <w:r w:rsidR="00ED4AC8" w:rsidRPr="00ED4AC8">
        <w:rPr>
          <w:b/>
          <w:i/>
        </w:rPr>
        <w:t>3</w:t>
      </w:r>
      <w:r w:rsidRPr="00ED4AC8">
        <w:rPr>
          <w:b/>
          <w:i/>
        </w:rPr>
        <w:t>: ZC-sequences shall be the sequence type for 15 kHz PRACH subcarrier spacing.</w:t>
      </w:r>
    </w:p>
    <w:p w14:paraId="1EFA1D97" w14:textId="5A3F32E1" w:rsidR="00EB4DF1" w:rsidRDefault="00EB4DF1" w:rsidP="00EB4DF1">
      <w:pPr>
        <w:spacing w:before="120"/>
        <w:rPr>
          <w:b/>
        </w:rPr>
      </w:pPr>
      <w:r w:rsidRPr="00ED4AC8">
        <w:rPr>
          <w:b/>
          <w:i/>
        </w:rPr>
        <w:t xml:space="preserve">Proposal </w:t>
      </w:r>
      <w:r w:rsidR="00ED4AC8" w:rsidRPr="00ED4AC8">
        <w:rPr>
          <w:b/>
          <w:i/>
        </w:rPr>
        <w:t>4</w:t>
      </w:r>
      <w:r w:rsidRPr="00ED4AC8">
        <w:rPr>
          <w:b/>
          <w:i/>
        </w:rPr>
        <w:t>: m-sequences shall be the sequence type for 1.25 kHz PRACH subcarrier spacing.</w:t>
      </w:r>
    </w:p>
    <w:p w14:paraId="7C4DF442" w14:textId="65AEDD66" w:rsidR="00EB4DF1" w:rsidRDefault="00EB4DF1" w:rsidP="00EB4DF1">
      <w:pPr>
        <w:spacing w:before="120"/>
      </w:pPr>
    </w:p>
    <w:p w14:paraId="00707EB4" w14:textId="77777777" w:rsidR="00094DB4" w:rsidRDefault="00094DB4" w:rsidP="00EB4DF1">
      <w:pPr>
        <w:spacing w:before="120"/>
      </w:pPr>
    </w:p>
    <w:p w14:paraId="55A06FFA" w14:textId="77777777" w:rsidR="00EB4DF1" w:rsidRDefault="00EB4DF1" w:rsidP="00EB4DF1">
      <w:pPr>
        <w:pStyle w:val="Heading3"/>
        <w:rPr>
          <w:lang w:val="en-US"/>
        </w:rPr>
      </w:pPr>
      <w:r>
        <w:rPr>
          <w:lang w:val="en-US"/>
        </w:rPr>
        <w:lastRenderedPageBreak/>
        <w:t>2.2.7.2 Mobile Speed</w:t>
      </w:r>
    </w:p>
    <w:p w14:paraId="06F4A829" w14:textId="77777777" w:rsidR="00EB4DF1" w:rsidRDefault="00EB4DF1" w:rsidP="00EB4DF1"/>
    <w:p w14:paraId="2EFE4225" w14:textId="7AF8CA8E" w:rsidR="00EB4DF1" w:rsidRDefault="00EB4DF1" w:rsidP="00772D20">
      <w:pPr>
        <w:jc w:val="both"/>
      </w:pPr>
      <w:r>
        <w:t xml:space="preserve">The performances have been determined as function of the mobile speed. In this </w:t>
      </w:r>
      <w:r w:rsidR="00094DB4">
        <w:t>paragraph,</w:t>
      </w:r>
      <w:r>
        <w:t xml:space="preserve"> we show some results obtained for a 15 kHz PRACH subcarrier spacing. As expected the degradation in false alarm rates and missed detection probabilities are relative</w:t>
      </w:r>
      <w:r w:rsidR="00094DB4">
        <w:t>ly</w:t>
      </w:r>
      <w:r>
        <w:t xml:space="preserve"> small as function of the mobile speed. For example, from </w:t>
      </w:r>
      <w:r w:rsidR="00094DB4">
        <w:fldChar w:fldCharType="begin"/>
      </w:r>
      <w:r w:rsidR="00094DB4">
        <w:instrText xml:space="preserve"> REF _Ref474133142 \h </w:instrText>
      </w:r>
      <w:r w:rsidR="00094DB4">
        <w:fldChar w:fldCharType="separate"/>
      </w:r>
      <w:r w:rsidR="00A91132">
        <w:t xml:space="preserve">Figure </w:t>
      </w:r>
      <w:r w:rsidR="00A91132">
        <w:rPr>
          <w:noProof/>
        </w:rPr>
        <w:t>8</w:t>
      </w:r>
      <w:r w:rsidR="00094DB4">
        <w:fldChar w:fldCharType="end"/>
      </w:r>
      <w:r w:rsidR="00094DB4">
        <w:t xml:space="preserve"> </w:t>
      </w:r>
      <w:r>
        <w:t xml:space="preserve">we see that the degradation is about 3 dB in the minimum required SNR. </w:t>
      </w:r>
      <w:r w:rsidRPr="00280C77">
        <w:t xml:space="preserve">It has been observed that the degradation figures can </w:t>
      </w:r>
      <w:r w:rsidR="00AC629B" w:rsidRPr="00280C77">
        <w:t xml:space="preserve">be </w:t>
      </w:r>
      <w:r w:rsidR="0035575F" w:rsidRPr="00280C77">
        <w:t>on the order of</w:t>
      </w:r>
      <w:r w:rsidR="00094DB4" w:rsidRPr="00280C77">
        <w:t xml:space="preserve"> </w:t>
      </w:r>
      <w:r w:rsidRPr="00280C77">
        <w:t>10 dB</w:t>
      </w:r>
      <w:r w:rsidR="00637460" w:rsidRPr="00280C77">
        <w:t xml:space="preserve"> or more</w:t>
      </w:r>
      <w:r w:rsidRPr="00280C77">
        <w:t xml:space="preserve"> for a 1.25 kHz subcarrier spacing</w:t>
      </w:r>
      <w:r w:rsidR="00D57F36" w:rsidRPr="00280C77">
        <w:t xml:space="preserve"> as show in</w:t>
      </w:r>
      <w:r w:rsidR="00280C77" w:rsidRPr="00280C77">
        <w:t xml:space="preserve"> </w:t>
      </w:r>
      <w:r w:rsidR="00280C77" w:rsidRPr="00280C77">
        <w:fldChar w:fldCharType="begin"/>
      </w:r>
      <w:r w:rsidR="00280C77" w:rsidRPr="00280C77">
        <w:instrText xml:space="preserve"> REF _Ref474145934 \h </w:instrText>
      </w:r>
      <w:r w:rsidR="00280C77">
        <w:instrText xml:space="preserve"> \* MERGEFORMAT </w:instrText>
      </w:r>
      <w:r w:rsidR="00280C77" w:rsidRPr="00280C77">
        <w:fldChar w:fldCharType="separate"/>
      </w:r>
      <w:r w:rsidR="00A91132">
        <w:t xml:space="preserve">Figure </w:t>
      </w:r>
      <w:r w:rsidR="00A91132">
        <w:rPr>
          <w:noProof/>
        </w:rPr>
        <w:t>9</w:t>
      </w:r>
      <w:r w:rsidR="00280C77" w:rsidRPr="00280C77">
        <w:fldChar w:fldCharType="end"/>
      </w:r>
      <w:r w:rsidRPr="00280C77">
        <w:t>.</w:t>
      </w:r>
    </w:p>
    <w:p w14:paraId="357F9496" w14:textId="77777777" w:rsidR="00772D20" w:rsidRDefault="00772D20" w:rsidP="00772D20">
      <w:pPr>
        <w:jc w:val="both"/>
      </w:pPr>
    </w:p>
    <w:p w14:paraId="6B3C44AE" w14:textId="77777777" w:rsidR="00EB4DF1" w:rsidRDefault="00EB4DF1" w:rsidP="00EB4DF1">
      <w:pPr>
        <w:keepNext/>
        <w:spacing w:before="120"/>
      </w:pPr>
      <w:r w:rsidRPr="00CA04B3">
        <w:rPr>
          <w:noProof/>
        </w:rPr>
        <w:drawing>
          <wp:inline distT="0" distB="0" distL="0" distR="0" wp14:anchorId="22BD783F" wp14:editId="59BAC6C7">
            <wp:extent cx="3023235" cy="2337435"/>
            <wp:effectExtent l="0" t="0" r="5715"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3235" cy="2337435"/>
                    </a:xfrm>
                    <a:prstGeom prst="rect">
                      <a:avLst/>
                    </a:prstGeom>
                    <a:noFill/>
                    <a:ln>
                      <a:noFill/>
                    </a:ln>
                  </pic:spPr>
                </pic:pic>
              </a:graphicData>
            </a:graphic>
          </wp:inline>
        </w:drawing>
      </w:r>
      <w:r w:rsidRPr="00CA04B3">
        <w:rPr>
          <w:noProof/>
        </w:rPr>
        <w:drawing>
          <wp:inline distT="0" distB="0" distL="0" distR="0" wp14:anchorId="6D68B27B" wp14:editId="649411FE">
            <wp:extent cx="3023235" cy="2337435"/>
            <wp:effectExtent l="0" t="0" r="571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3235" cy="2337435"/>
                    </a:xfrm>
                    <a:prstGeom prst="rect">
                      <a:avLst/>
                    </a:prstGeom>
                    <a:noFill/>
                    <a:ln>
                      <a:noFill/>
                    </a:ln>
                  </pic:spPr>
                </pic:pic>
              </a:graphicData>
            </a:graphic>
          </wp:inline>
        </w:drawing>
      </w:r>
    </w:p>
    <w:p w14:paraId="0223ACBE" w14:textId="36EA3F7A" w:rsidR="00EB4DF1" w:rsidRPr="00B664D4" w:rsidRDefault="00EB4DF1" w:rsidP="00EB4DF1">
      <w:pPr>
        <w:pStyle w:val="Caption"/>
      </w:pPr>
      <w:r>
        <w:t xml:space="preserve">Figure </w:t>
      </w:r>
      <w:r w:rsidR="00A0727B">
        <w:fldChar w:fldCharType="begin"/>
      </w:r>
      <w:r w:rsidR="00A0727B">
        <w:instrText xml:space="preserve"> SEQ Figure \* ARABIC </w:instrText>
      </w:r>
      <w:r w:rsidR="00A0727B">
        <w:fldChar w:fldCharType="separate"/>
      </w:r>
      <w:r w:rsidR="00A91132">
        <w:rPr>
          <w:noProof/>
        </w:rPr>
        <w:t>7</w:t>
      </w:r>
      <w:r w:rsidR="00A0727B">
        <w:rPr>
          <w:noProof/>
        </w:rPr>
        <w:fldChar w:fldCharType="end"/>
      </w:r>
      <w:r>
        <w:t xml:space="preserve">: </w:t>
      </w:r>
      <w:r w:rsidRPr="00F65423">
        <w:t>False alarm rate</w:t>
      </w:r>
      <w:r w:rsidR="00BD73C5">
        <w:t xml:space="preserve"> for a 1</w:t>
      </w:r>
      <w:r w:rsidR="00BD73C5" w:rsidRPr="00636CD9">
        <w:t>5 kHz subcarrier spacing</w:t>
      </w:r>
      <w:r w:rsidRPr="00F65423">
        <w:t>. On the left hand for sequence set A and sequence set E on the right. Dashed lines are for ZC-sequences and solid ones for m-sequences.</w:t>
      </w:r>
    </w:p>
    <w:p w14:paraId="2DA6AD4C" w14:textId="77777777" w:rsidR="00EB4DF1" w:rsidRDefault="00EB4DF1" w:rsidP="00EB4DF1">
      <w:pPr>
        <w:keepNext/>
        <w:spacing w:before="120"/>
      </w:pPr>
      <w:r w:rsidRPr="00CA04B3">
        <w:rPr>
          <w:noProof/>
        </w:rPr>
        <w:drawing>
          <wp:inline distT="0" distB="0" distL="0" distR="0" wp14:anchorId="1F831A1D" wp14:editId="038D800A">
            <wp:extent cx="3023235" cy="2337435"/>
            <wp:effectExtent l="0" t="0" r="571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3235" cy="2337435"/>
                    </a:xfrm>
                    <a:prstGeom prst="rect">
                      <a:avLst/>
                    </a:prstGeom>
                    <a:noFill/>
                    <a:ln>
                      <a:noFill/>
                    </a:ln>
                  </pic:spPr>
                </pic:pic>
              </a:graphicData>
            </a:graphic>
          </wp:inline>
        </w:drawing>
      </w:r>
      <w:r w:rsidRPr="00CA04B3">
        <w:rPr>
          <w:noProof/>
        </w:rPr>
        <w:drawing>
          <wp:inline distT="0" distB="0" distL="0" distR="0" wp14:anchorId="6675A745" wp14:editId="4A9EDF47">
            <wp:extent cx="3023235" cy="2337435"/>
            <wp:effectExtent l="0" t="0" r="571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23235" cy="2337435"/>
                    </a:xfrm>
                    <a:prstGeom prst="rect">
                      <a:avLst/>
                    </a:prstGeom>
                    <a:noFill/>
                    <a:ln>
                      <a:noFill/>
                    </a:ln>
                  </pic:spPr>
                </pic:pic>
              </a:graphicData>
            </a:graphic>
          </wp:inline>
        </w:drawing>
      </w:r>
    </w:p>
    <w:p w14:paraId="6E52FFE5" w14:textId="603A9A61" w:rsidR="00EB4DF1" w:rsidRPr="00B664D4" w:rsidRDefault="00EB4DF1" w:rsidP="00EB4DF1">
      <w:pPr>
        <w:pStyle w:val="Caption"/>
      </w:pPr>
      <w:bookmarkStart w:id="11" w:name="_Ref474133142"/>
      <w:r>
        <w:t xml:space="preserve">Figure </w:t>
      </w:r>
      <w:r w:rsidR="00A0727B">
        <w:fldChar w:fldCharType="begin"/>
      </w:r>
      <w:r w:rsidR="00A0727B">
        <w:instrText xml:space="preserve"> SEQ Figure \* ARABIC </w:instrText>
      </w:r>
      <w:r w:rsidR="00A0727B">
        <w:fldChar w:fldCharType="separate"/>
      </w:r>
      <w:r w:rsidR="00A91132">
        <w:rPr>
          <w:noProof/>
        </w:rPr>
        <w:t>8</w:t>
      </w:r>
      <w:r w:rsidR="00A0727B">
        <w:rPr>
          <w:noProof/>
        </w:rPr>
        <w:fldChar w:fldCharType="end"/>
      </w:r>
      <w:bookmarkEnd w:id="11"/>
      <w:r>
        <w:t xml:space="preserve">: </w:t>
      </w:r>
      <w:r w:rsidRPr="00C655C6">
        <w:t>Missed detection probability</w:t>
      </w:r>
      <w:r w:rsidR="00BD73C5">
        <w:t xml:space="preserve"> for a 1</w:t>
      </w:r>
      <w:r w:rsidR="00BD73C5" w:rsidRPr="00636CD9">
        <w:t>5 kHz subcarrier spacing</w:t>
      </w:r>
      <w:r w:rsidRPr="00C655C6">
        <w:t>. On the left hand for sequence set A and sequence set E on the right. Dashed lines are for ZC-sequences and solid ones for m-sequences.</w:t>
      </w:r>
    </w:p>
    <w:p w14:paraId="012FE962" w14:textId="0D30D696" w:rsidR="00EB4DF1" w:rsidRDefault="00EB4DF1" w:rsidP="00EB4DF1">
      <w:pPr>
        <w:spacing w:before="120"/>
      </w:pPr>
    </w:p>
    <w:p w14:paraId="25A4ED3E" w14:textId="61FBEF0F" w:rsidR="00023440" w:rsidRDefault="00023440" w:rsidP="00EB4DF1">
      <w:pPr>
        <w:spacing w:before="120"/>
      </w:pPr>
    </w:p>
    <w:p w14:paraId="190F05C4" w14:textId="0275E672" w:rsidR="00023440" w:rsidRDefault="00023440" w:rsidP="00EB4DF1">
      <w:pPr>
        <w:spacing w:before="120"/>
      </w:pPr>
    </w:p>
    <w:p w14:paraId="00165399" w14:textId="68C54123" w:rsidR="00023440" w:rsidRDefault="00023440" w:rsidP="00EB4DF1">
      <w:pPr>
        <w:spacing w:before="120"/>
      </w:pPr>
    </w:p>
    <w:p w14:paraId="79CC3CA0" w14:textId="77777777" w:rsidR="00280C77" w:rsidRDefault="00EB1D00" w:rsidP="00280C77">
      <w:pPr>
        <w:keepNext/>
        <w:spacing w:before="120"/>
      </w:pPr>
      <w:r w:rsidRPr="00EB1D00">
        <w:rPr>
          <w:noProof/>
        </w:rPr>
        <w:drawing>
          <wp:inline distT="0" distB="0" distL="0" distR="0" wp14:anchorId="22DB5E2E" wp14:editId="1648ECBC">
            <wp:extent cx="3024000" cy="2336400"/>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24000" cy="2336400"/>
                    </a:xfrm>
                    <a:prstGeom prst="rect">
                      <a:avLst/>
                    </a:prstGeom>
                  </pic:spPr>
                </pic:pic>
              </a:graphicData>
            </a:graphic>
          </wp:inline>
        </w:drawing>
      </w:r>
      <w:r w:rsidRPr="00EB1D00">
        <w:rPr>
          <w:noProof/>
        </w:rPr>
        <w:drawing>
          <wp:inline distT="0" distB="0" distL="0" distR="0" wp14:anchorId="6AB09D91" wp14:editId="1499BD5D">
            <wp:extent cx="3024000" cy="2336400"/>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24000" cy="2336400"/>
                    </a:xfrm>
                    <a:prstGeom prst="rect">
                      <a:avLst/>
                    </a:prstGeom>
                  </pic:spPr>
                </pic:pic>
              </a:graphicData>
            </a:graphic>
          </wp:inline>
        </w:drawing>
      </w:r>
    </w:p>
    <w:p w14:paraId="11B90522" w14:textId="69C1053A" w:rsidR="00023440" w:rsidRDefault="00280C77" w:rsidP="00280C77">
      <w:pPr>
        <w:pStyle w:val="Caption"/>
      </w:pPr>
      <w:bookmarkStart w:id="12" w:name="_Ref474145934"/>
      <w:r>
        <w:t xml:space="preserve">Figure </w:t>
      </w:r>
      <w:r w:rsidR="00A0727B">
        <w:fldChar w:fldCharType="begin"/>
      </w:r>
      <w:r w:rsidR="00A0727B">
        <w:instrText xml:space="preserve"> SEQ Figure \* ARABIC </w:instrText>
      </w:r>
      <w:r w:rsidR="00A0727B">
        <w:fldChar w:fldCharType="separate"/>
      </w:r>
      <w:r w:rsidR="00A91132">
        <w:rPr>
          <w:noProof/>
        </w:rPr>
        <w:t>9</w:t>
      </w:r>
      <w:r w:rsidR="00A0727B">
        <w:rPr>
          <w:noProof/>
        </w:rPr>
        <w:fldChar w:fldCharType="end"/>
      </w:r>
      <w:bookmarkEnd w:id="12"/>
      <w:r>
        <w:t xml:space="preserve">: </w:t>
      </w:r>
      <w:r w:rsidRPr="00636CD9">
        <w:t>False alarm and missed detection probability for a 1.25 kHz subcarrier spacing and long sequence set E. On the left hand for sequence set A and sequence set E on the right. Dashed lines are for ZC-sequences and solid ones for m-sequences.</w:t>
      </w:r>
    </w:p>
    <w:p w14:paraId="74EF8E3B" w14:textId="77777777" w:rsidR="00023440" w:rsidRDefault="00023440" w:rsidP="00EB4DF1">
      <w:pPr>
        <w:spacing w:before="120"/>
      </w:pPr>
    </w:p>
    <w:p w14:paraId="26190B60" w14:textId="217143DF" w:rsidR="00EB4DF1" w:rsidRPr="00ED4AC8" w:rsidRDefault="00EB4DF1" w:rsidP="00EB4DF1">
      <w:pPr>
        <w:spacing w:before="120"/>
        <w:rPr>
          <w:b/>
          <w:i/>
        </w:rPr>
      </w:pPr>
      <w:r w:rsidRPr="00ED4AC8">
        <w:rPr>
          <w:b/>
          <w:i/>
        </w:rPr>
        <w:t>Observation 4: Increasing the PRACH subcarrier bandwidth reduces the negative impact of the Doppler effect on the false alarm and missed detection performance figures.</w:t>
      </w:r>
    </w:p>
    <w:p w14:paraId="1978E745" w14:textId="11459928" w:rsidR="00EB4DF1" w:rsidRDefault="00EB4DF1" w:rsidP="00EB4DF1">
      <w:pPr>
        <w:spacing w:before="120"/>
      </w:pPr>
    </w:p>
    <w:p w14:paraId="4E4D090F" w14:textId="77777777" w:rsidR="00EB4DF1" w:rsidRPr="000D2AF2" w:rsidRDefault="00EB4DF1" w:rsidP="00EB4DF1">
      <w:pPr>
        <w:pStyle w:val="Heading2"/>
      </w:pPr>
      <w:r w:rsidRPr="0012680D">
        <w:t>2.</w:t>
      </w:r>
      <w:r>
        <w:t>2.8</w:t>
      </w:r>
      <w:r w:rsidRPr="0012680D">
        <w:t xml:space="preserve"> </w:t>
      </w:r>
      <w:r>
        <w:t>Simulation results with sequence repetitions</w:t>
      </w:r>
    </w:p>
    <w:p w14:paraId="7C61757A" w14:textId="0889EB10" w:rsidR="00EB4DF1" w:rsidRDefault="00EB4DF1" w:rsidP="00EB4DF1">
      <w:pPr>
        <w:spacing w:before="120"/>
        <w:jc w:val="both"/>
      </w:pPr>
      <w:r>
        <w:t xml:space="preserve">Here we evaluate the possibility to have several sequences within one preamble. For the performance </w:t>
      </w:r>
      <w:r w:rsidR="00094DB4">
        <w:t>assessment,</w:t>
      </w:r>
      <w:r>
        <w:t xml:space="preserve"> we assume that the PRACH subcarrier spacing is 15 kHz. This means that we can have up to 13 sequences including </w:t>
      </w:r>
      <w:r w:rsidR="00094DB4">
        <w:t>CPs</w:t>
      </w:r>
      <w:r>
        <w:t xml:space="preserve"> multiplex within one preamble. In this study the maximum is 12, so that the maximum total sequence length including cyclic prefixes is 27744 (=12*(2048+246)). The smallest GT is thus 2976 time samples. The number of non-coherent summations per receive antenna is 1 or 2. The mobile speed is 3 km/h. It is sufficient to discuss the observations for the ZC-sequence type case only, because the conclusions apply also for m-sequences.</w:t>
      </w:r>
    </w:p>
    <w:p w14:paraId="41E4B691" w14:textId="082135B1" w:rsidR="00EB4DF1" w:rsidRDefault="00094DB4" w:rsidP="00EB4DF1">
      <w:pPr>
        <w:spacing w:before="120"/>
        <w:jc w:val="both"/>
      </w:pPr>
      <w:r>
        <w:fldChar w:fldCharType="begin"/>
      </w:r>
      <w:r>
        <w:instrText xml:space="preserve"> REF _Ref474133284 \h </w:instrText>
      </w:r>
      <w:r>
        <w:fldChar w:fldCharType="separate"/>
      </w:r>
      <w:r w:rsidR="00A91132">
        <w:t>Figure 10</w:t>
      </w:r>
      <w:r>
        <w:fldChar w:fldCharType="end"/>
      </w:r>
      <w:r>
        <w:t xml:space="preserve"> </w:t>
      </w:r>
      <w:r w:rsidR="00EB4DF1">
        <w:t>shows the observed missed detection probability for various number of sequences within a preamble. As expected the minimum SNR required for &lt; 1% missed detection rate decreases with an increasing number of sequences. A preambl</w:t>
      </w:r>
      <w:r w:rsidR="0041360D">
        <w:t xml:space="preserve">e with 12 sequences requires </w:t>
      </w:r>
      <w:r w:rsidR="00EB4DF1">
        <w:t xml:space="preserve">about 10 dB smaller SNR against a preamble with only 1 sequence. From our </w:t>
      </w:r>
      <w:r w:rsidR="009D31E5">
        <w:t>simulations,</w:t>
      </w:r>
      <w:r w:rsidR="00EB4DF1">
        <w:t xml:space="preserve"> we observed that the incremental gains disappear for larger number of sequences. From a missed detection error perspective, the maximum number of sequences would be 4 for a ZC-sequence of length 67 (sequence set A</w:t>
      </w:r>
      <w:r w:rsidR="009D31E5">
        <w:t>)</w:t>
      </w:r>
      <w:r w:rsidR="00EB4DF1">
        <w:t>. For a ZC-sequence of length 1021 (sequence set E) the maximum number could be around 8. Interestingly, we could not observe significant gains from using more than 1 non-coherent summation per antenna. Considering all simulations, we can say that the gain is usually between 0 and 1 dB and in seldom cases up to 2 dB.</w:t>
      </w:r>
    </w:p>
    <w:p w14:paraId="7E3CAC38" w14:textId="77777777" w:rsidR="00EB4DF1" w:rsidRDefault="00EB4DF1" w:rsidP="00EB4DF1">
      <w:pPr>
        <w:keepNext/>
        <w:spacing w:before="120"/>
      </w:pPr>
      <w:r w:rsidRPr="00516177">
        <w:rPr>
          <w:noProof/>
        </w:rPr>
        <w:lastRenderedPageBreak/>
        <w:drawing>
          <wp:inline distT="0" distB="0" distL="0" distR="0" wp14:anchorId="4BE87F22" wp14:editId="31621B1C">
            <wp:extent cx="3023235" cy="2337435"/>
            <wp:effectExtent l="0" t="0" r="571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3235" cy="2337435"/>
                    </a:xfrm>
                    <a:prstGeom prst="rect">
                      <a:avLst/>
                    </a:prstGeom>
                    <a:noFill/>
                    <a:ln>
                      <a:noFill/>
                    </a:ln>
                  </pic:spPr>
                </pic:pic>
              </a:graphicData>
            </a:graphic>
          </wp:inline>
        </w:drawing>
      </w:r>
      <w:r w:rsidRPr="00516177">
        <w:rPr>
          <w:noProof/>
        </w:rPr>
        <w:drawing>
          <wp:inline distT="0" distB="0" distL="0" distR="0" wp14:anchorId="1BB6E042" wp14:editId="51C60AB5">
            <wp:extent cx="3023235" cy="2337435"/>
            <wp:effectExtent l="0" t="0" r="571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23235" cy="2337435"/>
                    </a:xfrm>
                    <a:prstGeom prst="rect">
                      <a:avLst/>
                    </a:prstGeom>
                    <a:noFill/>
                    <a:ln>
                      <a:noFill/>
                    </a:ln>
                  </pic:spPr>
                </pic:pic>
              </a:graphicData>
            </a:graphic>
          </wp:inline>
        </w:drawing>
      </w:r>
    </w:p>
    <w:p w14:paraId="78A7CE7C" w14:textId="42536C82" w:rsidR="00EB4DF1" w:rsidRDefault="00EB4DF1" w:rsidP="00EB4DF1">
      <w:pPr>
        <w:pStyle w:val="Caption"/>
      </w:pPr>
      <w:bookmarkStart w:id="13" w:name="_Ref474133284"/>
      <w:r>
        <w:t xml:space="preserve">Figure </w:t>
      </w:r>
      <w:r w:rsidR="00D972DC">
        <w:t>10</w:t>
      </w:r>
      <w:bookmarkEnd w:id="13"/>
      <w:r>
        <w:t xml:space="preserve">: </w:t>
      </w:r>
      <w:r w:rsidRPr="003A3D0F">
        <w:t>Missed detection probability. On the left hand for sequence set A and sequence set E on the right. Dashed lines are for one non-coherent summation per antenna and solid lines are for two summations.</w:t>
      </w:r>
    </w:p>
    <w:p w14:paraId="58A96BD9" w14:textId="77777777" w:rsidR="00EB4DF1" w:rsidRPr="00BB23BD" w:rsidRDefault="00EB4DF1" w:rsidP="00EB4DF1"/>
    <w:p w14:paraId="769B46F6" w14:textId="0D821C59" w:rsidR="00EB4DF1" w:rsidRPr="00516177" w:rsidRDefault="009D31E5" w:rsidP="00EB4DF1">
      <w:pPr>
        <w:spacing w:before="120"/>
        <w:jc w:val="both"/>
      </w:pPr>
      <w:r>
        <w:fldChar w:fldCharType="begin"/>
      </w:r>
      <w:r>
        <w:instrText xml:space="preserve"> REF _Ref474133420 \h </w:instrText>
      </w:r>
      <w:r>
        <w:fldChar w:fldCharType="separate"/>
      </w:r>
      <w:r w:rsidR="00A91132">
        <w:t xml:space="preserve">Figure </w:t>
      </w:r>
      <w:r w:rsidR="00A91132">
        <w:rPr>
          <w:noProof/>
        </w:rPr>
        <w:t>10</w:t>
      </w:r>
      <w:r>
        <w:fldChar w:fldCharType="end"/>
      </w:r>
      <w:r>
        <w:t xml:space="preserve"> </w:t>
      </w:r>
      <w:r w:rsidR="00EB4DF1">
        <w:t>shows the measured false alarm</w:t>
      </w:r>
      <w:r>
        <w:t xml:space="preserve"> rate. What we observed here is</w:t>
      </w:r>
      <w:r w:rsidR="00EB4DF1">
        <w:t xml:space="preserve"> that the additional sequences within a preamble result in significant increase in the false alarm rates. In </w:t>
      </w:r>
      <w:r>
        <w:t>principle,</w:t>
      </w:r>
      <w:r w:rsidR="00EB4DF1">
        <w:t xml:space="preserve"> this unwanted effect could be simply corrected by applying higher signature detection thresholds, but, on the other hand, this would increase the minimum required SNR for &lt; 1% missed detection probability.</w:t>
      </w:r>
    </w:p>
    <w:p w14:paraId="3DFE311F" w14:textId="77777777" w:rsidR="00EB4DF1" w:rsidRDefault="00EB4DF1" w:rsidP="00EB4DF1">
      <w:pPr>
        <w:keepNext/>
        <w:spacing w:before="120"/>
      </w:pPr>
      <w:r w:rsidRPr="00865556">
        <w:rPr>
          <w:noProof/>
        </w:rPr>
        <w:drawing>
          <wp:inline distT="0" distB="0" distL="0" distR="0" wp14:anchorId="3595AD94" wp14:editId="4A30C8DA">
            <wp:extent cx="3023235" cy="2337435"/>
            <wp:effectExtent l="0" t="0" r="571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23235" cy="2337435"/>
                    </a:xfrm>
                    <a:prstGeom prst="rect">
                      <a:avLst/>
                    </a:prstGeom>
                    <a:noFill/>
                    <a:ln>
                      <a:noFill/>
                    </a:ln>
                  </pic:spPr>
                </pic:pic>
              </a:graphicData>
            </a:graphic>
          </wp:inline>
        </w:drawing>
      </w:r>
      <w:r w:rsidRPr="00865556">
        <w:rPr>
          <w:noProof/>
        </w:rPr>
        <w:drawing>
          <wp:inline distT="0" distB="0" distL="0" distR="0" wp14:anchorId="4C9634FA" wp14:editId="397B363C">
            <wp:extent cx="3023235" cy="2337435"/>
            <wp:effectExtent l="0" t="0" r="571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23235" cy="2337435"/>
                    </a:xfrm>
                    <a:prstGeom prst="rect">
                      <a:avLst/>
                    </a:prstGeom>
                    <a:noFill/>
                    <a:ln>
                      <a:noFill/>
                    </a:ln>
                  </pic:spPr>
                </pic:pic>
              </a:graphicData>
            </a:graphic>
          </wp:inline>
        </w:drawing>
      </w:r>
    </w:p>
    <w:p w14:paraId="5BAF3F83" w14:textId="563EEDBA" w:rsidR="00EB4DF1" w:rsidRDefault="00EB4DF1" w:rsidP="00EB4DF1">
      <w:pPr>
        <w:pStyle w:val="Caption"/>
      </w:pPr>
      <w:bookmarkStart w:id="14" w:name="_Ref474133420"/>
      <w:r>
        <w:t xml:space="preserve">Figure </w:t>
      </w:r>
      <w:r w:rsidR="00A0727B">
        <w:fldChar w:fldCharType="begin"/>
      </w:r>
      <w:r w:rsidR="00A0727B">
        <w:instrText xml:space="preserve"> SEQ Figure \* ARABIC </w:instrText>
      </w:r>
      <w:r w:rsidR="00A0727B">
        <w:fldChar w:fldCharType="separate"/>
      </w:r>
      <w:r w:rsidR="00A91132">
        <w:rPr>
          <w:noProof/>
        </w:rPr>
        <w:t>10</w:t>
      </w:r>
      <w:r w:rsidR="00A0727B">
        <w:rPr>
          <w:noProof/>
        </w:rPr>
        <w:fldChar w:fldCharType="end"/>
      </w:r>
      <w:bookmarkEnd w:id="14"/>
      <w:r>
        <w:t xml:space="preserve">: </w:t>
      </w:r>
      <w:r w:rsidRPr="00294C48">
        <w:t>False alarm rate. On the left hand for sequence set A and sequence set E on the right. Dashed lines are for one non-coherent summation per antenna and solid lines are for two summations.</w:t>
      </w:r>
    </w:p>
    <w:p w14:paraId="6D2468D7" w14:textId="77777777" w:rsidR="00EB4DF1" w:rsidRPr="00BB23BD" w:rsidRDefault="00EB4DF1" w:rsidP="00EB4DF1"/>
    <w:p w14:paraId="28D701A9" w14:textId="77777777" w:rsidR="00EB4DF1" w:rsidRPr="00ED4AC8" w:rsidRDefault="00EB4DF1" w:rsidP="00EB4DF1">
      <w:pPr>
        <w:spacing w:before="120"/>
        <w:jc w:val="both"/>
        <w:rPr>
          <w:b/>
          <w:i/>
        </w:rPr>
      </w:pPr>
      <w:r w:rsidRPr="00ED4AC8">
        <w:rPr>
          <w:b/>
          <w:i/>
        </w:rPr>
        <w:t>Observation 5: Using several preamble sequences within one preamble leads to a significant decrease in minimum required SNR for &lt;1% missed detection rate. But, on the other hand, degradations in the false alarm rates can be observed.</w:t>
      </w:r>
    </w:p>
    <w:p w14:paraId="757BAD16" w14:textId="6555DCED" w:rsidR="00712B77" w:rsidRPr="00772D20" w:rsidRDefault="00EB4DF1" w:rsidP="00772D20">
      <w:pPr>
        <w:rPr>
          <w:b/>
        </w:rPr>
      </w:pPr>
      <w:r w:rsidRPr="00BD73C5">
        <w:rPr>
          <w:b/>
          <w:i/>
        </w:rPr>
        <w:t>Observation 6: Using several non-coherent summations in the PRACH receiver processing chain provides only marginal performance gains.</w:t>
      </w:r>
      <w:bookmarkStart w:id="15" w:name="_GoBack"/>
      <w:bookmarkEnd w:id="15"/>
    </w:p>
    <w:p w14:paraId="100E2E87" w14:textId="6A5710E0" w:rsidR="00AB3A06" w:rsidRPr="000D2AF2" w:rsidRDefault="00AB3A06" w:rsidP="000D2AF2">
      <w:pPr>
        <w:pStyle w:val="Heading2"/>
      </w:pPr>
      <w:r>
        <w:lastRenderedPageBreak/>
        <w:t>2.</w:t>
      </w:r>
      <w:r w:rsidR="00816F34">
        <w:t>3</w:t>
      </w:r>
      <w:r>
        <w:tab/>
        <w:t>Multiple/repeated PRACH preamble formats</w:t>
      </w:r>
    </w:p>
    <w:p w14:paraId="3A691DDA" w14:textId="7A20D940" w:rsidR="003303F2" w:rsidRDefault="003303F2" w:rsidP="009040DC">
      <w:r>
        <w:t xml:space="preserve">Related to multiple/repeated PRACH preamble transmissions it was </w:t>
      </w:r>
      <w:r w:rsidR="001911E1">
        <w:t xml:space="preserve">agreed to consider option 1, option 2 and option 4. </w:t>
      </w:r>
    </w:p>
    <w:p w14:paraId="7FAB8BB1" w14:textId="368F9B7C" w:rsidR="005F711C" w:rsidRDefault="008D7FD6" w:rsidP="009040DC">
      <w:r>
        <w:t xml:space="preserve">For contention based RACH it’s considered that </w:t>
      </w:r>
      <w:r w:rsidR="0076196A">
        <w:t xml:space="preserve">there is </w:t>
      </w:r>
      <w:r>
        <w:t xml:space="preserve">one-to-one </w:t>
      </w:r>
      <w:r w:rsidR="0076196A">
        <w:t>mapping between RAR and PRACH preamble(s) transmitted sequentially for which the gNB keeps RX beam(s) unchanged</w:t>
      </w:r>
      <w:r w:rsidR="0046634E">
        <w:t xml:space="preserve"> and performs PRACH detection.</w:t>
      </w:r>
    </w:p>
    <w:p w14:paraId="25DE3F08" w14:textId="5DA8E0D7" w:rsidR="003303F2" w:rsidRDefault="003303F2" w:rsidP="009040DC">
      <w:pPr>
        <w:rPr>
          <w:b/>
        </w:rPr>
      </w:pPr>
      <w:r w:rsidRPr="00461899">
        <w:rPr>
          <w:b/>
          <w:i/>
        </w:rPr>
        <w:t>Proposal</w:t>
      </w:r>
      <w:r w:rsidR="00ED4AC8">
        <w:rPr>
          <w:b/>
          <w:i/>
        </w:rPr>
        <w:t xml:space="preserve"> 5</w:t>
      </w:r>
      <w:r w:rsidRPr="00461899">
        <w:rPr>
          <w:b/>
          <w:i/>
        </w:rPr>
        <w:t>:</w:t>
      </w:r>
      <w:r>
        <w:rPr>
          <w:b/>
        </w:rPr>
        <w:t xml:space="preserve"> </w:t>
      </w:r>
      <w:r w:rsidR="0046634E">
        <w:rPr>
          <w:b/>
          <w:i/>
        </w:rPr>
        <w:t>There is on</w:t>
      </w:r>
      <w:r w:rsidRPr="00461899">
        <w:rPr>
          <w:b/>
          <w:i/>
        </w:rPr>
        <w:t xml:space="preserve">e-to-one mapping between PRACH transmission in one </w:t>
      </w:r>
      <w:r w:rsidR="00BE3113">
        <w:rPr>
          <w:b/>
          <w:i/>
        </w:rPr>
        <w:t>RACH Occasion</w:t>
      </w:r>
      <w:r w:rsidRPr="00461899">
        <w:rPr>
          <w:b/>
          <w:i/>
        </w:rPr>
        <w:t xml:space="preserve"> where gNB RX </w:t>
      </w:r>
      <w:r w:rsidR="0046634E">
        <w:rPr>
          <w:b/>
          <w:i/>
        </w:rPr>
        <w:t xml:space="preserve">beam </w:t>
      </w:r>
      <w:r w:rsidRPr="00461899">
        <w:rPr>
          <w:b/>
          <w:i/>
        </w:rPr>
        <w:t xml:space="preserve">is kept </w:t>
      </w:r>
      <w:r w:rsidR="0046634E">
        <w:rPr>
          <w:b/>
          <w:i/>
        </w:rPr>
        <w:t>fixed</w:t>
      </w:r>
      <w:r w:rsidRPr="00461899">
        <w:rPr>
          <w:b/>
          <w:i/>
        </w:rPr>
        <w:t xml:space="preserve"> and RAR</w:t>
      </w:r>
      <w:r w:rsidR="0046634E">
        <w:rPr>
          <w:b/>
          <w:i/>
        </w:rPr>
        <w:t xml:space="preserve"> for contention based PRACH preamble(s).</w:t>
      </w:r>
    </w:p>
    <w:p w14:paraId="573218E1" w14:textId="57A2B592" w:rsidR="001173C7" w:rsidRDefault="00B56347" w:rsidP="001173C7">
      <w:r>
        <w:t>Thus,</w:t>
      </w:r>
      <w:r w:rsidR="003303F2">
        <w:t xml:space="preserve"> it</w:t>
      </w:r>
      <w:r w:rsidR="009903F2">
        <w:t xml:space="preserve"> </w:t>
      </w:r>
      <w:r w:rsidR="00D719DF">
        <w:t>should be enabled that if the PRACH transmission is configured to consist of multiple preambles corresponding to one RX beam the gNB receiver should be able to combine the multiple preambles</w:t>
      </w:r>
      <w:r w:rsidR="0046634E">
        <w:t xml:space="preserve"> and transmit corresponding RAR for the detected repeated preambles</w:t>
      </w:r>
      <w:r w:rsidR="00D719DF">
        <w:t xml:space="preserve">. </w:t>
      </w:r>
      <w:r w:rsidR="00461899">
        <w:t xml:space="preserve">As shown in </w:t>
      </w:r>
      <w:r w:rsidR="00461899">
        <w:fldChar w:fldCharType="begin"/>
      </w:r>
      <w:r w:rsidR="00461899">
        <w:instrText xml:space="preserve"> REF _Ref473554284 \h </w:instrText>
      </w:r>
      <w:r w:rsidR="00461899">
        <w:fldChar w:fldCharType="separate"/>
      </w:r>
      <w:r w:rsidR="00A91132">
        <w:t xml:space="preserve">Figure </w:t>
      </w:r>
      <w:r w:rsidR="00A91132">
        <w:rPr>
          <w:noProof/>
        </w:rPr>
        <w:t>11</w:t>
      </w:r>
      <w:r w:rsidR="00461899">
        <w:fldChar w:fldCharType="end"/>
      </w:r>
      <w:r w:rsidR="0046634E">
        <w:t xml:space="preserve"> there is ambiguity at gNB when option 4 is applied, i.e. where independent RACH sequences </w:t>
      </w:r>
      <w:r w:rsidR="00361EC0">
        <w:t xml:space="preserve">are selected for each PRACH preamble. If the combination of RACH preamble sequences across the RACH transmission occasion identify the RACH user, there will be ambiguity in identifying the users in case more than one user is transmitting in the same </w:t>
      </w:r>
      <w:r w:rsidR="00BE3113">
        <w:t>RACH Occasion</w:t>
      </w:r>
      <w:r w:rsidR="00361EC0">
        <w:t xml:space="preserve">. </w:t>
      </w:r>
    </w:p>
    <w:p w14:paraId="7C2110B3" w14:textId="06C7DB15" w:rsidR="00461899" w:rsidRDefault="00461899" w:rsidP="001173C7">
      <w:r>
        <w:rPr>
          <w:noProof/>
        </w:rPr>
        <w:drawing>
          <wp:inline distT="0" distB="0" distL="0" distR="0" wp14:anchorId="30DB7DCD" wp14:editId="79BA9A8C">
            <wp:extent cx="6137375" cy="26131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41126" cy="2614743"/>
                    </a:xfrm>
                    <a:prstGeom prst="rect">
                      <a:avLst/>
                    </a:prstGeom>
                    <a:noFill/>
                  </pic:spPr>
                </pic:pic>
              </a:graphicData>
            </a:graphic>
          </wp:inline>
        </w:drawing>
      </w:r>
    </w:p>
    <w:p w14:paraId="3C2C6F99" w14:textId="3F3EE948" w:rsidR="00461899" w:rsidRDefault="00461899" w:rsidP="00461899">
      <w:pPr>
        <w:pStyle w:val="Caption"/>
        <w:jc w:val="center"/>
      </w:pPr>
      <w:bookmarkStart w:id="16" w:name="_Ref473554284"/>
      <w:r>
        <w:t xml:space="preserve">Figure </w:t>
      </w:r>
      <w:r w:rsidR="00A0727B">
        <w:fldChar w:fldCharType="begin"/>
      </w:r>
      <w:r w:rsidR="00A0727B">
        <w:instrText xml:space="preserve"> SEQ Figure \* ARABIC </w:instrText>
      </w:r>
      <w:r w:rsidR="00A0727B">
        <w:fldChar w:fldCharType="separate"/>
      </w:r>
      <w:r w:rsidR="00A91132">
        <w:rPr>
          <w:noProof/>
        </w:rPr>
        <w:t>11</w:t>
      </w:r>
      <w:r w:rsidR="00A0727B">
        <w:rPr>
          <w:noProof/>
        </w:rPr>
        <w:fldChar w:fldCharType="end"/>
      </w:r>
      <w:bookmarkEnd w:id="16"/>
      <w:r w:rsidR="00B56347">
        <w:rPr>
          <w:noProof/>
        </w:rPr>
        <w:t>:</w:t>
      </w:r>
      <w:r>
        <w:t xml:space="preserve"> Option 2 vs Option 4.</w:t>
      </w:r>
    </w:p>
    <w:p w14:paraId="0F2E7BDF" w14:textId="46B111D7" w:rsidR="00461899" w:rsidRPr="00461899" w:rsidRDefault="0046634E" w:rsidP="001173C7">
      <w:r>
        <w:t>Based on above i</w:t>
      </w:r>
      <w:r w:rsidR="00461899">
        <w:t xml:space="preserve">t should be clarified that for PRACH preamble transmissions associated to </w:t>
      </w:r>
      <w:r w:rsidR="00BE3113">
        <w:t>RACH Occasion</w:t>
      </w:r>
      <w:r w:rsidR="00461899">
        <w:t xml:space="preserve"> where RX beam is remained fixed </w:t>
      </w:r>
      <w:r w:rsidR="00816F34">
        <w:t>and gNB performs PRACH</w:t>
      </w:r>
      <w:r w:rsidR="00361EC0">
        <w:t xml:space="preserve"> detection </w:t>
      </w:r>
      <w:r w:rsidR="00461899">
        <w:t xml:space="preserve">the UE should use the same sequence if the PRACH transmission consists of multiple sequences. </w:t>
      </w:r>
    </w:p>
    <w:p w14:paraId="1D6BC49E" w14:textId="77F541E5" w:rsidR="00461899" w:rsidRPr="00461899" w:rsidRDefault="00461899" w:rsidP="00461899">
      <w:r w:rsidRPr="00461899">
        <w:rPr>
          <w:b/>
          <w:i/>
        </w:rPr>
        <w:t>Proposal</w:t>
      </w:r>
      <w:r w:rsidR="00ED4AC8">
        <w:rPr>
          <w:b/>
          <w:i/>
        </w:rPr>
        <w:t xml:space="preserve"> 6</w:t>
      </w:r>
      <w:r w:rsidRPr="006A475F">
        <w:rPr>
          <w:b/>
          <w:i/>
        </w:rPr>
        <w:t xml:space="preserve">: It should be clarified that for PRACH transmission </w:t>
      </w:r>
      <w:r w:rsidR="00816F34">
        <w:rPr>
          <w:b/>
          <w:i/>
        </w:rPr>
        <w:t>of one RACH Occasion for which gNB</w:t>
      </w:r>
      <w:r w:rsidRPr="006A475F">
        <w:rPr>
          <w:b/>
          <w:i/>
        </w:rPr>
        <w:t xml:space="preserve"> RX beam is remained fixed </w:t>
      </w:r>
      <w:r w:rsidR="00816F34">
        <w:rPr>
          <w:b/>
          <w:i/>
        </w:rPr>
        <w:t xml:space="preserve">and gNB performs PRACH detection </w:t>
      </w:r>
      <w:r w:rsidRPr="006A475F">
        <w:rPr>
          <w:b/>
          <w:i/>
        </w:rPr>
        <w:t xml:space="preserve">the UE should use the same sequence if the </w:t>
      </w:r>
      <w:r w:rsidR="00816F34">
        <w:rPr>
          <w:b/>
          <w:i/>
        </w:rPr>
        <w:t>P</w:t>
      </w:r>
      <w:r w:rsidRPr="006A475F">
        <w:rPr>
          <w:b/>
          <w:i/>
        </w:rPr>
        <w:t>RACH transmission consists of multiple sequences.</w:t>
      </w:r>
      <w:r>
        <w:t xml:space="preserve"> </w:t>
      </w:r>
    </w:p>
    <w:p w14:paraId="4EE13254" w14:textId="5572CB52" w:rsidR="00461899" w:rsidRDefault="00461899" w:rsidP="001173C7">
      <w:pPr>
        <w:rPr>
          <w:b/>
        </w:rPr>
      </w:pPr>
    </w:p>
    <w:p w14:paraId="7DEE6453" w14:textId="15B46AFF" w:rsidR="004406E2" w:rsidRDefault="004406E2" w:rsidP="004406E2">
      <w:pPr>
        <w:pStyle w:val="Heading2"/>
      </w:pPr>
      <w:r>
        <w:lastRenderedPageBreak/>
        <w:t>2.</w:t>
      </w:r>
      <w:r w:rsidR="00816F34">
        <w:t>4</w:t>
      </w:r>
      <w:r>
        <w:tab/>
        <w:t>Allocation of RACH resources</w:t>
      </w:r>
    </w:p>
    <w:p w14:paraId="22104B0B" w14:textId="49E4AE3B" w:rsidR="004F28CD" w:rsidRPr="004F28CD" w:rsidRDefault="004F28CD" w:rsidP="004F28CD">
      <w:pPr>
        <w:pStyle w:val="Heading3"/>
      </w:pPr>
      <w:r>
        <w:t>2.</w:t>
      </w:r>
      <w:r w:rsidR="00816F34">
        <w:t>4.</w:t>
      </w:r>
      <w:r>
        <w:t>1</w:t>
      </w:r>
      <w:r>
        <w:tab/>
        <w:t>On time and frequency resource allocation</w:t>
      </w:r>
    </w:p>
    <w:p w14:paraId="1FAF4E50" w14:textId="0C6BF1E6" w:rsidR="00501CAB" w:rsidRDefault="000250B8" w:rsidP="001173C7">
      <w:r>
        <w:t xml:space="preserve">It’s preferred that the same SCS </w:t>
      </w:r>
      <w:r w:rsidR="00DA61A1">
        <w:t>c</w:t>
      </w:r>
      <w:r>
        <w:t xml:space="preserve">ould be used for PRACH preamble as for UL data. On the other hand, it’s well known that building PRACH preamble from shorter symbols will decrease the number of available preambles e.g. when ZC based preambles are used. Thus, to </w:t>
      </w:r>
      <w:r w:rsidR="0046634E">
        <w:t xml:space="preserve">compensate decrease in capacity due to shorter symbols in use, </w:t>
      </w:r>
      <w:r>
        <w:t xml:space="preserve">it should be possible to allocate </w:t>
      </w:r>
      <w:r w:rsidR="00DA61A1">
        <w:t>multiple RACH Occasions in frequency domain.</w:t>
      </w:r>
      <w:r w:rsidR="00670CAD">
        <w:t xml:space="preserve"> </w:t>
      </w:r>
      <w:r w:rsidR="00670CAD">
        <w:fldChar w:fldCharType="begin"/>
      </w:r>
      <w:r w:rsidR="00670CAD">
        <w:instrText xml:space="preserve"> REF _Ref473575552 \h </w:instrText>
      </w:r>
      <w:r w:rsidR="00670CAD">
        <w:fldChar w:fldCharType="separate"/>
      </w:r>
      <w:r w:rsidR="00A91132">
        <w:t xml:space="preserve">Figure </w:t>
      </w:r>
      <w:r w:rsidR="00A91132">
        <w:rPr>
          <w:noProof/>
        </w:rPr>
        <w:t>12</w:t>
      </w:r>
      <w:r w:rsidR="00670CAD">
        <w:fldChar w:fldCharType="end"/>
      </w:r>
      <w:r w:rsidR="00670CAD">
        <w:t xml:space="preserve"> illustrates multiple RACH Occasions in frequency domain in a RACH Burst. </w:t>
      </w:r>
    </w:p>
    <w:p w14:paraId="1DEF1CBC" w14:textId="1637207D" w:rsidR="00501CAB" w:rsidRDefault="00670CAD" w:rsidP="00501CAB">
      <w:pPr>
        <w:jc w:val="center"/>
      </w:pPr>
      <w:r>
        <w:rPr>
          <w:noProof/>
        </w:rPr>
        <w:drawing>
          <wp:inline distT="0" distB="0" distL="0" distR="0" wp14:anchorId="290DDBB1" wp14:editId="7CDF1BB6">
            <wp:extent cx="2524125" cy="3377565"/>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24125" cy="3377565"/>
                    </a:xfrm>
                    <a:prstGeom prst="rect">
                      <a:avLst/>
                    </a:prstGeom>
                    <a:noFill/>
                  </pic:spPr>
                </pic:pic>
              </a:graphicData>
            </a:graphic>
          </wp:inline>
        </w:drawing>
      </w:r>
    </w:p>
    <w:p w14:paraId="25209C05" w14:textId="7CB164B3" w:rsidR="00501CAB" w:rsidRDefault="00501CAB" w:rsidP="00501CAB">
      <w:pPr>
        <w:pStyle w:val="Caption"/>
        <w:jc w:val="center"/>
      </w:pPr>
      <w:bookmarkStart w:id="17" w:name="_Ref473575552"/>
      <w:r>
        <w:t xml:space="preserve">Figure </w:t>
      </w:r>
      <w:r w:rsidR="00A0727B">
        <w:fldChar w:fldCharType="begin"/>
      </w:r>
      <w:r w:rsidR="00A0727B">
        <w:instrText xml:space="preserve"> SEQ Figure \* ARABIC </w:instrText>
      </w:r>
      <w:r w:rsidR="00A0727B">
        <w:fldChar w:fldCharType="separate"/>
      </w:r>
      <w:r w:rsidR="00A91132">
        <w:rPr>
          <w:noProof/>
        </w:rPr>
        <w:t>12</w:t>
      </w:r>
      <w:r w:rsidR="00A0727B">
        <w:rPr>
          <w:noProof/>
        </w:rPr>
        <w:fldChar w:fldCharType="end"/>
      </w:r>
      <w:bookmarkEnd w:id="17"/>
      <w:r>
        <w:t xml:space="preserve"> </w:t>
      </w:r>
      <w:r w:rsidR="00DA61A1">
        <w:t>Supporting multiple RACH Occasions in frequency domain.</w:t>
      </w:r>
    </w:p>
    <w:p w14:paraId="0C3DCA13" w14:textId="60F309C2" w:rsidR="000250B8" w:rsidRPr="00501CAB" w:rsidRDefault="00501CAB" w:rsidP="001173C7">
      <w:pPr>
        <w:rPr>
          <w:b/>
          <w:i/>
        </w:rPr>
      </w:pPr>
      <w:r>
        <w:rPr>
          <w:b/>
          <w:i/>
        </w:rPr>
        <w:t>Proposal</w:t>
      </w:r>
      <w:r w:rsidR="00ED4AC8">
        <w:rPr>
          <w:b/>
          <w:i/>
        </w:rPr>
        <w:t xml:space="preserve"> 7</w:t>
      </w:r>
      <w:r>
        <w:rPr>
          <w:b/>
          <w:i/>
        </w:rPr>
        <w:t>: Support</w:t>
      </w:r>
      <w:r w:rsidR="00DA61A1">
        <w:rPr>
          <w:b/>
          <w:i/>
        </w:rPr>
        <w:t xml:space="preserve"> </w:t>
      </w:r>
      <w:r>
        <w:rPr>
          <w:b/>
          <w:i/>
        </w:rPr>
        <w:t xml:space="preserve">multiple </w:t>
      </w:r>
      <w:r w:rsidR="00670CAD">
        <w:rPr>
          <w:b/>
          <w:i/>
        </w:rPr>
        <w:t>R</w:t>
      </w:r>
      <w:r>
        <w:rPr>
          <w:b/>
          <w:i/>
        </w:rPr>
        <w:t xml:space="preserve">ACH </w:t>
      </w:r>
      <w:r w:rsidR="00670CAD">
        <w:rPr>
          <w:b/>
          <w:i/>
        </w:rPr>
        <w:t xml:space="preserve">Occasions in </w:t>
      </w:r>
      <w:r>
        <w:rPr>
          <w:b/>
          <w:i/>
        </w:rPr>
        <w:t xml:space="preserve">frequency </w:t>
      </w:r>
      <w:r w:rsidR="00DA61A1">
        <w:rPr>
          <w:b/>
          <w:i/>
        </w:rPr>
        <w:t>domain</w:t>
      </w:r>
      <w:r>
        <w:rPr>
          <w:b/>
          <w:i/>
        </w:rPr>
        <w:t>.</w:t>
      </w:r>
    </w:p>
    <w:p w14:paraId="4DF26111" w14:textId="53754ECB" w:rsidR="005837A6" w:rsidRDefault="004F28CD" w:rsidP="004F28CD">
      <w:pPr>
        <w:pStyle w:val="Heading3"/>
      </w:pPr>
      <w:r>
        <w:t>2.</w:t>
      </w:r>
      <w:r w:rsidR="00816F34">
        <w:t>4</w:t>
      </w:r>
      <w:r>
        <w:t>.2</w:t>
      </w:r>
      <w:r>
        <w:tab/>
        <w:t>PRACH parameters</w:t>
      </w:r>
    </w:p>
    <w:p w14:paraId="69F53616" w14:textId="781DB2B6" w:rsidR="007603E4" w:rsidRDefault="004F28CD" w:rsidP="004F28CD">
      <w:r>
        <w:t xml:space="preserve">In LTE PRACH </w:t>
      </w:r>
      <w:r w:rsidR="00A439AC">
        <w:t xml:space="preserve">preamble timing and PRACH preamble </w:t>
      </w:r>
      <w:r w:rsidR="00874E42">
        <w:t>format</w:t>
      </w:r>
      <w:r w:rsidR="00A439AC">
        <w:t xml:space="preserve"> are determined by PRACH configuration index. It is provided as part of SIB2 to UEs. </w:t>
      </w:r>
      <w:r w:rsidR="007603E4">
        <w:t xml:space="preserve">In </w:t>
      </w:r>
      <w:r w:rsidR="00B56347">
        <w:t>NR,</w:t>
      </w:r>
      <w:r w:rsidR="007603E4">
        <w:t xml:space="preserve"> the UE shall be able to determine </w:t>
      </w:r>
      <w:r w:rsidR="00C95A4C">
        <w:t xml:space="preserve">at least </w:t>
      </w:r>
      <w:r w:rsidR="007603E4">
        <w:t>the following parameters:</w:t>
      </w:r>
    </w:p>
    <w:p w14:paraId="670C4833" w14:textId="078DA5B0" w:rsidR="00874E42" w:rsidRPr="00874E42" w:rsidRDefault="00874E42" w:rsidP="00874E42">
      <w:r>
        <w:tab/>
        <w:t>PRACH preamble format</w:t>
      </w:r>
      <w:r w:rsidR="00C95A4C">
        <w:t xml:space="preserve"> parameters</w:t>
      </w:r>
    </w:p>
    <w:p w14:paraId="43F06C2D" w14:textId="0FFA35C3" w:rsidR="007603E4" w:rsidRDefault="007603E4" w:rsidP="006C2A30">
      <w:pPr>
        <w:pStyle w:val="ListParagraph"/>
        <w:numPr>
          <w:ilvl w:val="0"/>
          <w:numId w:val="7"/>
        </w:numPr>
        <w:rPr>
          <w:lang w:val="en-GB"/>
        </w:rPr>
      </w:pPr>
      <w:r>
        <w:rPr>
          <w:lang w:val="en-GB"/>
        </w:rPr>
        <w:t>Subcarrier spacing for PRACH preamble(s)</w:t>
      </w:r>
    </w:p>
    <w:p w14:paraId="36BD7053" w14:textId="64855E87" w:rsidR="00D05705" w:rsidRDefault="00D05705" w:rsidP="006C2A30">
      <w:pPr>
        <w:pStyle w:val="ListParagraph"/>
        <w:numPr>
          <w:ilvl w:val="0"/>
          <w:numId w:val="7"/>
        </w:numPr>
        <w:rPr>
          <w:lang w:val="en-GB"/>
        </w:rPr>
      </w:pPr>
      <w:r>
        <w:rPr>
          <w:lang w:val="en-GB"/>
        </w:rPr>
        <w:t xml:space="preserve">PRACH preamble format (for </w:t>
      </w:r>
      <w:r w:rsidR="00BE3113">
        <w:rPr>
          <w:lang w:val="en-GB"/>
        </w:rPr>
        <w:t>RACH Occasion</w:t>
      </w:r>
      <w:r>
        <w:rPr>
          <w:lang w:val="en-GB"/>
        </w:rPr>
        <w:t>)</w:t>
      </w:r>
    </w:p>
    <w:p w14:paraId="64D77B4E" w14:textId="2B358DE5" w:rsidR="00C95A4C" w:rsidRDefault="00C95A4C" w:rsidP="00C95A4C">
      <w:pPr>
        <w:pStyle w:val="ListParagraph"/>
        <w:numPr>
          <w:ilvl w:val="0"/>
          <w:numId w:val="7"/>
        </w:numPr>
        <w:rPr>
          <w:lang w:val="en-GB"/>
        </w:rPr>
      </w:pPr>
      <w:r>
        <w:rPr>
          <w:lang w:val="en-GB"/>
        </w:rPr>
        <w:t>Number of RACH Occasions in frequency domain</w:t>
      </w:r>
    </w:p>
    <w:p w14:paraId="027CA5B0" w14:textId="7B929DFD" w:rsidR="00C95A4C" w:rsidRDefault="00C95A4C" w:rsidP="00C95A4C">
      <w:pPr>
        <w:pStyle w:val="ListParagraph"/>
        <w:numPr>
          <w:ilvl w:val="0"/>
          <w:numId w:val="7"/>
        </w:numPr>
        <w:rPr>
          <w:lang w:val="en-GB"/>
        </w:rPr>
      </w:pPr>
      <w:r>
        <w:rPr>
          <w:lang w:val="en-GB"/>
        </w:rPr>
        <w:t>PRB locations of RACH Occasions</w:t>
      </w:r>
    </w:p>
    <w:p w14:paraId="6C5F18DD" w14:textId="77777777" w:rsidR="00874E42" w:rsidRDefault="00874E42" w:rsidP="00874E42">
      <w:pPr>
        <w:ind w:firstLine="284"/>
      </w:pPr>
    </w:p>
    <w:p w14:paraId="5E81FDC4" w14:textId="0583E44D" w:rsidR="00874E42" w:rsidRPr="00874E42" w:rsidRDefault="00C95A4C" w:rsidP="00874E42">
      <w:pPr>
        <w:ind w:firstLine="284"/>
      </w:pPr>
      <w:r>
        <w:t>RACH Burst s</w:t>
      </w:r>
      <w:r w:rsidR="00874E42">
        <w:t>et parameters</w:t>
      </w:r>
    </w:p>
    <w:p w14:paraId="764620B9" w14:textId="612829A3" w:rsidR="007603E4" w:rsidRDefault="007603E4" w:rsidP="006C2A30">
      <w:pPr>
        <w:pStyle w:val="ListParagraph"/>
        <w:numPr>
          <w:ilvl w:val="0"/>
          <w:numId w:val="7"/>
        </w:numPr>
        <w:rPr>
          <w:lang w:val="en-GB"/>
        </w:rPr>
      </w:pPr>
      <w:r>
        <w:rPr>
          <w:lang w:val="en-GB"/>
        </w:rPr>
        <w:lastRenderedPageBreak/>
        <w:t xml:space="preserve">Number of </w:t>
      </w:r>
      <w:r w:rsidR="00BE3113">
        <w:rPr>
          <w:lang w:val="en-GB"/>
        </w:rPr>
        <w:t>RACH Occasion</w:t>
      </w:r>
      <w:r>
        <w:rPr>
          <w:lang w:val="en-GB"/>
        </w:rPr>
        <w:t xml:space="preserve">s per RACH </w:t>
      </w:r>
      <w:r w:rsidR="00874E42">
        <w:rPr>
          <w:lang w:val="en-GB"/>
        </w:rPr>
        <w:t>B</w:t>
      </w:r>
      <w:r>
        <w:rPr>
          <w:lang w:val="en-GB"/>
        </w:rPr>
        <w:t>urst</w:t>
      </w:r>
    </w:p>
    <w:p w14:paraId="4FB9D30F" w14:textId="17CD391A" w:rsidR="00874E42" w:rsidRDefault="00874E42" w:rsidP="006C2A30">
      <w:pPr>
        <w:pStyle w:val="ListParagraph"/>
        <w:numPr>
          <w:ilvl w:val="0"/>
          <w:numId w:val="7"/>
        </w:numPr>
        <w:rPr>
          <w:lang w:val="en-GB"/>
        </w:rPr>
      </w:pPr>
      <w:r>
        <w:rPr>
          <w:lang w:val="en-GB"/>
        </w:rPr>
        <w:t>Number of RACH Bursts per RACH Burst set</w:t>
      </w:r>
    </w:p>
    <w:p w14:paraId="3714484D" w14:textId="71B70D54" w:rsidR="00C95A4C" w:rsidRDefault="00C95A4C" w:rsidP="006C2A30">
      <w:pPr>
        <w:pStyle w:val="ListParagraph"/>
        <w:numPr>
          <w:ilvl w:val="0"/>
          <w:numId w:val="7"/>
        </w:numPr>
        <w:rPr>
          <w:lang w:val="en-GB"/>
        </w:rPr>
      </w:pPr>
      <w:r>
        <w:rPr>
          <w:lang w:val="en-GB"/>
        </w:rPr>
        <w:t>Time between two consecutive RACH Bursts</w:t>
      </w:r>
    </w:p>
    <w:p w14:paraId="0D3BB79F" w14:textId="42C3F8BB" w:rsidR="00874E42" w:rsidRDefault="00874E42" w:rsidP="00874E42">
      <w:pPr>
        <w:pStyle w:val="ListParagraph"/>
        <w:numPr>
          <w:ilvl w:val="0"/>
          <w:numId w:val="7"/>
        </w:numPr>
        <w:rPr>
          <w:lang w:val="en-GB"/>
        </w:rPr>
      </w:pPr>
      <w:r>
        <w:rPr>
          <w:lang w:val="en-GB"/>
        </w:rPr>
        <w:t>RACH burst set perio</w:t>
      </w:r>
      <w:r w:rsidR="00C95A4C">
        <w:rPr>
          <w:lang w:val="en-GB"/>
        </w:rPr>
        <w:t xml:space="preserve">dicity and timing of the first RACH burst of the </w:t>
      </w:r>
      <w:r>
        <w:rPr>
          <w:lang w:val="en-GB"/>
        </w:rPr>
        <w:t>RACH burst set</w:t>
      </w:r>
    </w:p>
    <w:p w14:paraId="129F543D" w14:textId="77777777" w:rsidR="00C95A4C" w:rsidRDefault="00C95A4C" w:rsidP="00C95A4C">
      <w:pPr>
        <w:ind w:left="284"/>
      </w:pPr>
    </w:p>
    <w:p w14:paraId="5ACDC704" w14:textId="008BEA12" w:rsidR="00C95A4C" w:rsidRPr="00C95A4C" w:rsidRDefault="00C95A4C" w:rsidP="00C95A4C">
      <w:pPr>
        <w:ind w:left="284"/>
      </w:pPr>
      <w:r>
        <w:t>Parameters related to association between PRACH preambles and downlink RSs or SS blocks</w:t>
      </w:r>
    </w:p>
    <w:p w14:paraId="24154030" w14:textId="25AD9A2E" w:rsidR="007603E4" w:rsidRDefault="007603E4" w:rsidP="006C2A30">
      <w:pPr>
        <w:pStyle w:val="ListParagraph"/>
        <w:numPr>
          <w:ilvl w:val="0"/>
          <w:numId w:val="7"/>
        </w:numPr>
        <w:rPr>
          <w:lang w:val="en-GB"/>
        </w:rPr>
      </w:pPr>
      <w:r>
        <w:rPr>
          <w:lang w:val="en-GB"/>
        </w:rPr>
        <w:t xml:space="preserve">Association between SS block or MRS port within SS block and PRACH preambles in one or multiple </w:t>
      </w:r>
      <w:r w:rsidR="00BE3113">
        <w:rPr>
          <w:lang w:val="en-GB"/>
        </w:rPr>
        <w:t>RACH Occasion</w:t>
      </w:r>
      <w:r>
        <w:rPr>
          <w:lang w:val="en-GB"/>
        </w:rPr>
        <w:t>s</w:t>
      </w:r>
      <w:r w:rsidR="00C95A4C">
        <w:rPr>
          <w:lang w:val="en-GB"/>
        </w:rPr>
        <w:t xml:space="preserve"> with following alternatives</w:t>
      </w:r>
    </w:p>
    <w:p w14:paraId="0E0A1E3C" w14:textId="2F5381EA" w:rsidR="004F28CD" w:rsidRDefault="007603E4" w:rsidP="006C2A30">
      <w:pPr>
        <w:pStyle w:val="ListParagraph"/>
        <w:numPr>
          <w:ilvl w:val="1"/>
          <w:numId w:val="7"/>
        </w:numPr>
        <w:rPr>
          <w:lang w:val="en-GB"/>
        </w:rPr>
      </w:pPr>
      <w:r>
        <w:rPr>
          <w:lang w:val="en-GB"/>
        </w:rPr>
        <w:t xml:space="preserve">All SS blocks or </w:t>
      </w:r>
      <w:r w:rsidR="006328A8">
        <w:rPr>
          <w:lang w:val="en-GB"/>
        </w:rPr>
        <w:t>MRS beams</w:t>
      </w:r>
      <w:r>
        <w:rPr>
          <w:lang w:val="en-GB"/>
        </w:rPr>
        <w:t xml:space="preserve"> within SS blocks may be associated to PRACH preamble in one </w:t>
      </w:r>
      <w:r w:rsidR="00BE3113">
        <w:rPr>
          <w:lang w:val="en-GB"/>
        </w:rPr>
        <w:t>RACH Occasion</w:t>
      </w:r>
    </w:p>
    <w:p w14:paraId="34FD0F72" w14:textId="22EB665D" w:rsidR="007603E4" w:rsidRDefault="007603E4" w:rsidP="006C2A30">
      <w:pPr>
        <w:pStyle w:val="ListParagraph"/>
        <w:numPr>
          <w:ilvl w:val="1"/>
          <w:numId w:val="7"/>
        </w:numPr>
        <w:rPr>
          <w:lang w:val="en-GB"/>
        </w:rPr>
      </w:pPr>
      <w:r>
        <w:rPr>
          <w:lang w:val="en-GB"/>
        </w:rPr>
        <w:t xml:space="preserve">There may be one-to-one mapping between SS block or </w:t>
      </w:r>
      <w:r w:rsidR="006328A8">
        <w:rPr>
          <w:lang w:val="en-GB"/>
        </w:rPr>
        <w:t>MRS beams</w:t>
      </w:r>
      <w:r>
        <w:rPr>
          <w:lang w:val="en-GB"/>
        </w:rPr>
        <w:t xml:space="preserve"> within an SS block and one </w:t>
      </w:r>
      <w:r w:rsidR="00BE3113">
        <w:rPr>
          <w:lang w:val="en-GB"/>
        </w:rPr>
        <w:t>RACH Occasion</w:t>
      </w:r>
    </w:p>
    <w:p w14:paraId="2FB1D834" w14:textId="3A8F610D" w:rsidR="007603E4" w:rsidRDefault="007603E4" w:rsidP="006C2A30">
      <w:pPr>
        <w:pStyle w:val="ListParagraph"/>
        <w:numPr>
          <w:ilvl w:val="1"/>
          <w:numId w:val="7"/>
        </w:numPr>
        <w:rPr>
          <w:lang w:val="en-GB"/>
        </w:rPr>
      </w:pPr>
      <w:r>
        <w:rPr>
          <w:lang w:val="en-GB"/>
        </w:rPr>
        <w:t xml:space="preserve">There may be one-to-many mapping between SS block or </w:t>
      </w:r>
      <w:r w:rsidR="006328A8">
        <w:rPr>
          <w:lang w:val="en-GB"/>
        </w:rPr>
        <w:t>MRS beams</w:t>
      </w:r>
      <w:r>
        <w:rPr>
          <w:lang w:val="en-GB"/>
        </w:rPr>
        <w:t xml:space="preserve"> within an SS blocks and multiple </w:t>
      </w:r>
      <w:r w:rsidR="00BE3113">
        <w:rPr>
          <w:lang w:val="en-GB"/>
        </w:rPr>
        <w:t>RACH Occasion</w:t>
      </w:r>
      <w:r>
        <w:rPr>
          <w:lang w:val="en-GB"/>
        </w:rPr>
        <w:t>s</w:t>
      </w:r>
    </w:p>
    <w:p w14:paraId="2711A7A7" w14:textId="657D1D48" w:rsidR="007603E4" w:rsidRDefault="007603E4" w:rsidP="006C2A30">
      <w:pPr>
        <w:pStyle w:val="ListParagraph"/>
        <w:numPr>
          <w:ilvl w:val="2"/>
          <w:numId w:val="7"/>
        </w:numPr>
        <w:rPr>
          <w:lang w:val="en-GB"/>
        </w:rPr>
      </w:pPr>
      <w:r>
        <w:rPr>
          <w:lang w:val="en-GB"/>
        </w:rPr>
        <w:t>Use case is where SS block and MRS beams are wider than beams used for PRACH reception</w:t>
      </w:r>
    </w:p>
    <w:p w14:paraId="0BD93611" w14:textId="0CC00620" w:rsidR="006328A8" w:rsidRDefault="006328A8" w:rsidP="006C2A30">
      <w:pPr>
        <w:pStyle w:val="ListParagraph"/>
        <w:numPr>
          <w:ilvl w:val="0"/>
          <w:numId w:val="7"/>
        </w:numPr>
        <w:rPr>
          <w:lang w:val="en-GB"/>
        </w:rPr>
      </w:pPr>
      <w:r>
        <w:rPr>
          <w:lang w:val="en-GB"/>
        </w:rPr>
        <w:t xml:space="preserve">Indication whether UE to transmit on </w:t>
      </w:r>
      <w:r w:rsidR="00BE3113">
        <w:rPr>
          <w:lang w:val="en-GB"/>
        </w:rPr>
        <w:t>RACH Occasion</w:t>
      </w:r>
      <w:r>
        <w:rPr>
          <w:lang w:val="en-GB"/>
        </w:rPr>
        <w:t xml:space="preserve">s associated selected SS block or MRS beams within a selected SS block (beam correspondence or partial beam correspondence at gNB) or on all </w:t>
      </w:r>
      <w:r w:rsidR="00BE3113">
        <w:rPr>
          <w:lang w:val="en-GB"/>
        </w:rPr>
        <w:t>RACH Occasion</w:t>
      </w:r>
      <w:r>
        <w:rPr>
          <w:lang w:val="en-GB"/>
        </w:rPr>
        <w:t>s (beam non-correspondence at gNB)</w:t>
      </w:r>
    </w:p>
    <w:p w14:paraId="7835AAF5" w14:textId="38DD794B" w:rsidR="006328A8" w:rsidRPr="007603E4" w:rsidRDefault="006328A8" w:rsidP="006C2A30">
      <w:pPr>
        <w:pStyle w:val="ListParagraph"/>
        <w:numPr>
          <w:ilvl w:val="0"/>
          <w:numId w:val="7"/>
        </w:numPr>
        <w:rPr>
          <w:lang w:val="en-GB"/>
        </w:rPr>
      </w:pPr>
      <w:r>
        <w:rPr>
          <w:lang w:val="en-GB"/>
        </w:rPr>
        <w:t xml:space="preserve">How PRACH preambles in one </w:t>
      </w:r>
      <w:r w:rsidR="00BE3113">
        <w:rPr>
          <w:lang w:val="en-GB"/>
        </w:rPr>
        <w:t>RACH Occasion</w:t>
      </w:r>
      <w:r>
        <w:rPr>
          <w:lang w:val="en-GB"/>
        </w:rPr>
        <w:t xml:space="preserve"> are grouped over frequency domain PRACH preamble resources and how groups are associated to MRS beams</w:t>
      </w:r>
    </w:p>
    <w:p w14:paraId="53425BEF" w14:textId="5DE57BBD" w:rsidR="006328A8" w:rsidRDefault="006328A8" w:rsidP="001173C7">
      <w:pPr>
        <w:rPr>
          <w:b/>
        </w:rPr>
      </w:pPr>
    </w:p>
    <w:p w14:paraId="1ADE5166" w14:textId="41D8E35E" w:rsidR="00D05705" w:rsidRDefault="00814706" w:rsidP="001173C7">
      <w:pPr>
        <w:rPr>
          <w:b/>
          <w:i/>
        </w:rPr>
      </w:pPr>
      <w:r>
        <w:rPr>
          <w:b/>
          <w:i/>
        </w:rPr>
        <w:t>Proposal</w:t>
      </w:r>
      <w:r w:rsidR="00ED4AC8">
        <w:rPr>
          <w:b/>
          <w:i/>
        </w:rPr>
        <w:t xml:space="preserve"> 8</w:t>
      </w:r>
      <w:r>
        <w:rPr>
          <w:b/>
          <w:i/>
        </w:rPr>
        <w:t xml:space="preserve">: </w:t>
      </w:r>
      <w:r w:rsidR="00C95A4C">
        <w:rPr>
          <w:b/>
          <w:i/>
        </w:rPr>
        <w:t>Support at least the following parameter categories:</w:t>
      </w:r>
    </w:p>
    <w:p w14:paraId="21EE027E" w14:textId="2B22286E" w:rsidR="00C95A4C" w:rsidRDefault="00C95A4C" w:rsidP="00C95A4C">
      <w:pPr>
        <w:ind w:left="284" w:firstLine="284"/>
        <w:rPr>
          <w:b/>
          <w:i/>
        </w:rPr>
      </w:pPr>
      <w:r>
        <w:rPr>
          <w:b/>
          <w:i/>
        </w:rPr>
        <w:t>- PRACH preamble format parameters</w:t>
      </w:r>
    </w:p>
    <w:p w14:paraId="5875D09D" w14:textId="0026CF11" w:rsidR="00C95A4C" w:rsidRDefault="00C95A4C" w:rsidP="00C95A4C">
      <w:pPr>
        <w:ind w:left="284" w:firstLine="284"/>
        <w:rPr>
          <w:b/>
          <w:i/>
        </w:rPr>
      </w:pPr>
      <w:r>
        <w:rPr>
          <w:b/>
          <w:i/>
        </w:rPr>
        <w:t>- RACH Burst set parameters</w:t>
      </w:r>
    </w:p>
    <w:p w14:paraId="6BE27CFD" w14:textId="1DF44472" w:rsidR="00C95A4C" w:rsidRDefault="00C95A4C" w:rsidP="00C95A4C">
      <w:pPr>
        <w:ind w:left="284" w:firstLine="284"/>
        <w:rPr>
          <w:b/>
          <w:i/>
        </w:rPr>
      </w:pPr>
      <w:r>
        <w:rPr>
          <w:b/>
          <w:i/>
        </w:rPr>
        <w:t xml:space="preserve">- Parameters related to association between PRACH </w:t>
      </w:r>
      <w:r w:rsidR="00CE41BD">
        <w:rPr>
          <w:b/>
          <w:i/>
        </w:rPr>
        <w:t>preambles</w:t>
      </w:r>
      <w:r>
        <w:rPr>
          <w:b/>
          <w:i/>
        </w:rPr>
        <w:t xml:space="preserve"> and downlink RSs and SS blocks.</w:t>
      </w:r>
    </w:p>
    <w:p w14:paraId="228D55A2" w14:textId="77777777" w:rsidR="00C95A4C" w:rsidRDefault="00C95A4C" w:rsidP="00C95A4C">
      <w:pPr>
        <w:ind w:left="284" w:firstLine="284"/>
        <w:rPr>
          <w:b/>
          <w:i/>
        </w:rPr>
      </w:pPr>
    </w:p>
    <w:p w14:paraId="2442270A" w14:textId="3ACC4F86" w:rsidR="00814706" w:rsidRDefault="00B806BA" w:rsidP="00B806BA">
      <w:pPr>
        <w:pStyle w:val="Heading3"/>
      </w:pPr>
      <w:r>
        <w:t>2.</w:t>
      </w:r>
      <w:r w:rsidR="00816F34">
        <w:t>5</w:t>
      </w:r>
      <w:r>
        <w:tab/>
        <w:t>Dimensioning of PRACH formats</w:t>
      </w:r>
    </w:p>
    <w:p w14:paraId="44C1DE7B" w14:textId="77777777" w:rsidR="00B806BA" w:rsidRPr="00F4403A" w:rsidRDefault="00B806BA" w:rsidP="00B806BA">
      <w:r>
        <w:t>In the subsequent RACH preamble formats, we assume:</w:t>
      </w:r>
    </w:p>
    <w:p w14:paraId="5C80FE08" w14:textId="12AC3CB6" w:rsidR="00B806BA" w:rsidRPr="000D2AF2" w:rsidRDefault="00B806BA" w:rsidP="006C2A30">
      <w:pPr>
        <w:pStyle w:val="ListParagraph"/>
        <w:numPr>
          <w:ilvl w:val="0"/>
          <w:numId w:val="4"/>
        </w:numPr>
        <w:rPr>
          <w:lang w:val="en-US"/>
        </w:rPr>
      </w:pPr>
      <w:r w:rsidRPr="000D2AF2">
        <w:rPr>
          <w:sz w:val="20"/>
          <w:szCs w:val="20"/>
          <w:lang w:val="en-US"/>
        </w:rPr>
        <w:t xml:space="preserve">For Formats A to F, each </w:t>
      </w:r>
      <w:r>
        <w:rPr>
          <w:sz w:val="20"/>
          <w:szCs w:val="20"/>
          <w:lang w:val="en-US"/>
        </w:rPr>
        <w:t>PRACH burst</w:t>
      </w:r>
      <w:r w:rsidRPr="000D2AF2">
        <w:rPr>
          <w:sz w:val="20"/>
          <w:szCs w:val="20"/>
          <w:lang w:val="en-US"/>
        </w:rPr>
        <w:t xml:space="preserve"> will have a size of 30720 samples (14 symbols) (the actual duration scales with numerology), for example for 15 KHz SCS the </w:t>
      </w:r>
      <w:r>
        <w:rPr>
          <w:sz w:val="20"/>
          <w:szCs w:val="20"/>
          <w:lang w:val="en-US"/>
        </w:rPr>
        <w:t>PRACH burst</w:t>
      </w:r>
      <w:r w:rsidRPr="000D2AF2">
        <w:rPr>
          <w:sz w:val="20"/>
          <w:szCs w:val="20"/>
          <w:lang w:val="en-US"/>
        </w:rPr>
        <w:t xml:space="preserve"> length is 1 ms, … for 120 KHz SCS the RACH </w:t>
      </w:r>
      <w:r w:rsidR="002F2EAA">
        <w:rPr>
          <w:sz w:val="20"/>
          <w:szCs w:val="20"/>
          <w:lang w:val="en-US"/>
        </w:rPr>
        <w:t>burst</w:t>
      </w:r>
      <w:r w:rsidRPr="000D2AF2">
        <w:rPr>
          <w:sz w:val="20"/>
          <w:szCs w:val="20"/>
          <w:lang w:val="en-US"/>
        </w:rPr>
        <w:t xml:space="preserve"> length is 0.125 ms. </w:t>
      </w:r>
    </w:p>
    <w:p w14:paraId="5B9E6194" w14:textId="04CEBB87" w:rsidR="00B806BA" w:rsidRPr="000D2AF2" w:rsidRDefault="00B806BA" w:rsidP="006C2A30">
      <w:pPr>
        <w:pStyle w:val="ListParagraph"/>
        <w:numPr>
          <w:ilvl w:val="0"/>
          <w:numId w:val="4"/>
        </w:numPr>
        <w:rPr>
          <w:lang w:val="en-US"/>
        </w:rPr>
      </w:pPr>
      <w:r w:rsidRPr="000D2AF2">
        <w:rPr>
          <w:sz w:val="20"/>
          <w:szCs w:val="20"/>
          <w:lang w:val="en-US"/>
        </w:rPr>
        <w:t xml:space="preserve">For Formats G to I, each preamble </w:t>
      </w:r>
      <w:r w:rsidR="002F2EAA">
        <w:rPr>
          <w:sz w:val="20"/>
          <w:szCs w:val="20"/>
          <w:lang w:val="en-US"/>
        </w:rPr>
        <w:t>burst</w:t>
      </w:r>
      <w:r w:rsidRPr="000D2AF2">
        <w:rPr>
          <w:sz w:val="20"/>
          <w:szCs w:val="20"/>
          <w:lang w:val="en-US"/>
        </w:rPr>
        <w:t xml:space="preserve"> will have a size of 15360 samples (7 symbols). </w:t>
      </w:r>
      <w:r>
        <w:rPr>
          <w:sz w:val="20"/>
          <w:szCs w:val="20"/>
          <w:lang w:val="en-US"/>
        </w:rPr>
        <w:t>The actual duration</w:t>
      </w:r>
      <w:r w:rsidRPr="000D2AF2">
        <w:rPr>
          <w:sz w:val="20"/>
          <w:szCs w:val="20"/>
          <w:lang w:val="en-US"/>
        </w:rPr>
        <w:t xml:space="preserve"> scales</w:t>
      </w:r>
      <w:r>
        <w:rPr>
          <w:sz w:val="20"/>
          <w:szCs w:val="20"/>
          <w:lang w:val="en-US"/>
        </w:rPr>
        <w:t xml:space="preserve"> with</w:t>
      </w:r>
      <w:r w:rsidRPr="000D2AF2">
        <w:rPr>
          <w:sz w:val="20"/>
          <w:szCs w:val="20"/>
          <w:lang w:val="en-US"/>
        </w:rPr>
        <w:t xml:space="preserve"> numerology.</w:t>
      </w:r>
    </w:p>
    <w:p w14:paraId="66126173" w14:textId="77473E93" w:rsidR="00B806BA" w:rsidRPr="000D2AF2" w:rsidRDefault="00B806BA" w:rsidP="006C2A30">
      <w:pPr>
        <w:pStyle w:val="ListParagraph"/>
        <w:numPr>
          <w:ilvl w:val="0"/>
          <w:numId w:val="4"/>
        </w:numPr>
        <w:rPr>
          <w:lang w:val="en-US"/>
        </w:rPr>
      </w:pPr>
      <w:r w:rsidRPr="000D2AF2">
        <w:rPr>
          <w:sz w:val="20"/>
          <w:szCs w:val="20"/>
          <w:lang w:val="en-US"/>
        </w:rPr>
        <w:t xml:space="preserve">For Format J, each preamble occasion will have a size of 2 ms, this doesn’t scale with numerology. The number of samples in </w:t>
      </w:r>
      <w:r w:rsidRPr="000D2AF2">
        <w:rPr>
          <w:sz w:val="20"/>
          <w:szCs w:val="20"/>
          <w:lang w:val="en-US"/>
        </w:rPr>
        <w:fldChar w:fldCharType="begin"/>
      </w:r>
      <w:r w:rsidRPr="000D2AF2">
        <w:rPr>
          <w:sz w:val="20"/>
          <w:szCs w:val="20"/>
          <w:lang w:val="en-US"/>
        </w:rPr>
        <w:instrText xml:space="preserve"> REF _Ref471392375 \h </w:instrText>
      </w:r>
      <w:r>
        <w:rPr>
          <w:sz w:val="20"/>
          <w:szCs w:val="20"/>
          <w:lang w:val="en-US"/>
        </w:rPr>
        <w:instrText xml:space="preserve"> \* MERGEFORMAT </w:instrText>
      </w:r>
      <w:r w:rsidRPr="000D2AF2">
        <w:rPr>
          <w:sz w:val="20"/>
          <w:szCs w:val="20"/>
          <w:lang w:val="en-US"/>
        </w:rPr>
      </w:r>
      <w:r w:rsidRPr="000D2AF2">
        <w:rPr>
          <w:sz w:val="20"/>
          <w:szCs w:val="20"/>
          <w:lang w:val="en-US"/>
        </w:rPr>
        <w:fldChar w:fldCharType="separate"/>
      </w:r>
      <w:r w:rsidR="00A91132" w:rsidRPr="00A91132">
        <w:rPr>
          <w:sz w:val="20"/>
          <w:szCs w:val="20"/>
        </w:rPr>
        <w:t xml:space="preserve">Table </w:t>
      </w:r>
      <w:r w:rsidR="00A91132" w:rsidRPr="00A91132">
        <w:rPr>
          <w:noProof/>
          <w:sz w:val="20"/>
          <w:szCs w:val="20"/>
        </w:rPr>
        <w:t>3</w:t>
      </w:r>
      <w:r w:rsidRPr="000D2AF2">
        <w:rPr>
          <w:sz w:val="20"/>
          <w:szCs w:val="20"/>
          <w:lang w:val="en-US"/>
        </w:rPr>
        <w:fldChar w:fldCharType="end"/>
      </w:r>
      <w:r w:rsidRPr="000D2AF2">
        <w:rPr>
          <w:sz w:val="20"/>
          <w:szCs w:val="20"/>
          <w:lang w:val="en-US"/>
        </w:rPr>
        <w:t xml:space="preserve"> assumes 15 KHz numerology.</w:t>
      </w:r>
    </w:p>
    <w:p w14:paraId="6A316E30" w14:textId="24E0BEBA" w:rsidR="00B806BA" w:rsidRDefault="00B806BA" w:rsidP="006C2A30">
      <w:pPr>
        <w:pStyle w:val="ListParagraph"/>
        <w:numPr>
          <w:ilvl w:val="0"/>
          <w:numId w:val="4"/>
        </w:numPr>
        <w:rPr>
          <w:lang w:val="en-US"/>
        </w:rPr>
      </w:pPr>
      <w:r w:rsidRPr="000D2AF2">
        <w:rPr>
          <w:sz w:val="20"/>
          <w:szCs w:val="20"/>
          <w:lang w:val="en-US"/>
        </w:rPr>
        <w:t xml:space="preserve">For Format K, each preamble occasion will have a size of 3 ms, this doesn’t scale with numerology. The number of samples in </w:t>
      </w:r>
      <w:r w:rsidRPr="000D2AF2">
        <w:rPr>
          <w:sz w:val="20"/>
          <w:szCs w:val="20"/>
          <w:lang w:val="en-US"/>
        </w:rPr>
        <w:fldChar w:fldCharType="begin"/>
      </w:r>
      <w:r w:rsidRPr="000D2AF2">
        <w:rPr>
          <w:sz w:val="20"/>
          <w:szCs w:val="20"/>
          <w:lang w:val="en-US"/>
        </w:rPr>
        <w:instrText xml:space="preserve"> REF _Ref471392375 \h </w:instrText>
      </w:r>
      <w:r>
        <w:rPr>
          <w:sz w:val="20"/>
          <w:szCs w:val="20"/>
          <w:lang w:val="en-US"/>
        </w:rPr>
        <w:instrText xml:space="preserve"> \* MERGEFORMAT </w:instrText>
      </w:r>
      <w:r w:rsidRPr="000D2AF2">
        <w:rPr>
          <w:sz w:val="20"/>
          <w:szCs w:val="20"/>
          <w:lang w:val="en-US"/>
        </w:rPr>
      </w:r>
      <w:r w:rsidRPr="000D2AF2">
        <w:rPr>
          <w:sz w:val="20"/>
          <w:szCs w:val="20"/>
          <w:lang w:val="en-US"/>
        </w:rPr>
        <w:fldChar w:fldCharType="separate"/>
      </w:r>
      <w:r w:rsidR="00A91132" w:rsidRPr="00A91132">
        <w:rPr>
          <w:sz w:val="20"/>
          <w:szCs w:val="20"/>
        </w:rPr>
        <w:t xml:space="preserve">Table </w:t>
      </w:r>
      <w:r w:rsidR="00A91132" w:rsidRPr="00A91132">
        <w:rPr>
          <w:noProof/>
          <w:sz w:val="20"/>
          <w:szCs w:val="20"/>
        </w:rPr>
        <w:t>3</w:t>
      </w:r>
      <w:r w:rsidRPr="000D2AF2">
        <w:rPr>
          <w:sz w:val="20"/>
          <w:szCs w:val="20"/>
          <w:lang w:val="en-US"/>
        </w:rPr>
        <w:fldChar w:fldCharType="end"/>
      </w:r>
      <w:r w:rsidRPr="000D2AF2">
        <w:rPr>
          <w:sz w:val="20"/>
          <w:szCs w:val="20"/>
          <w:lang w:val="en-US"/>
        </w:rPr>
        <w:t xml:space="preserve"> assumes 15 KHz numerology,</w:t>
      </w:r>
    </w:p>
    <w:p w14:paraId="055D197B" w14:textId="77777777" w:rsidR="00B806BA" w:rsidRPr="000D2AF2" w:rsidRDefault="00B806BA" w:rsidP="00B806BA"/>
    <w:p w14:paraId="5FA748B1" w14:textId="1C8E59A9" w:rsidR="00B806BA" w:rsidRDefault="00B806BA" w:rsidP="00B806BA">
      <w:r w:rsidRPr="001736FB">
        <w:t xml:space="preserve">The </w:t>
      </w:r>
      <w:r>
        <w:t xml:space="preserve">different RACH preamble </w:t>
      </w:r>
      <w:r w:rsidRPr="001736FB">
        <w:t>formats</w:t>
      </w:r>
      <w:r w:rsidR="00CE41BD">
        <w:t>/</w:t>
      </w:r>
      <w:r w:rsidR="00CE41BD" w:rsidRPr="00BD73C5">
        <w:t>PRACH bursts</w:t>
      </w:r>
      <w:r w:rsidRPr="001736FB">
        <w:t xml:space="preserve"> can have different CP length and different N and M values</w:t>
      </w:r>
      <w:r w:rsidR="0071088A">
        <w:t xml:space="preserve"> (construction of formats using N and M shown in </w:t>
      </w:r>
      <w:r w:rsidR="0071088A">
        <w:fldChar w:fldCharType="begin"/>
      </w:r>
      <w:r w:rsidR="0071088A">
        <w:instrText xml:space="preserve"> REF _Ref474147226 \h </w:instrText>
      </w:r>
      <w:r w:rsidR="0071088A">
        <w:fldChar w:fldCharType="separate"/>
      </w:r>
      <w:r w:rsidR="00A91132">
        <w:t xml:space="preserve">Figure </w:t>
      </w:r>
      <w:r w:rsidR="00A91132">
        <w:rPr>
          <w:noProof/>
        </w:rPr>
        <w:t>13</w:t>
      </w:r>
      <w:r w:rsidR="0071088A">
        <w:fldChar w:fldCharType="end"/>
      </w:r>
      <w:r w:rsidR="0071088A">
        <w:t>)</w:t>
      </w:r>
      <w:r w:rsidRPr="001736FB">
        <w:t xml:space="preserve">, </w:t>
      </w:r>
      <w:r>
        <w:t xml:space="preserve">as shown in </w:t>
      </w:r>
      <w:r>
        <w:fldChar w:fldCharType="begin"/>
      </w:r>
      <w:r>
        <w:instrText xml:space="preserve"> REF _Ref471392375 \h </w:instrText>
      </w:r>
      <w:r>
        <w:fldChar w:fldCharType="separate"/>
      </w:r>
      <w:r w:rsidR="00A91132">
        <w:t xml:space="preserve">Table </w:t>
      </w:r>
      <w:r w:rsidR="00A91132">
        <w:rPr>
          <w:noProof/>
        </w:rPr>
        <w:t>3</w:t>
      </w:r>
      <w:r>
        <w:fldChar w:fldCharType="end"/>
      </w:r>
      <w:r>
        <w:t>.</w:t>
      </w:r>
    </w:p>
    <w:p w14:paraId="11955A37" w14:textId="29B2A3FB" w:rsidR="0071088A" w:rsidRDefault="0071088A" w:rsidP="00B806BA"/>
    <w:p w14:paraId="4549B045" w14:textId="12F256D1" w:rsidR="0071088A" w:rsidRDefault="0071088A" w:rsidP="0071088A">
      <w:pPr>
        <w:jc w:val="center"/>
      </w:pPr>
      <w:r>
        <w:object w:dxaOrig="8929" w:dyaOrig="2200" w14:anchorId="236FB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11pt" o:ole="">
            <v:imagedata r:id="rId32" o:title=""/>
          </v:shape>
          <o:OLEObject Type="Embed" ProgID="Visio.Drawing.11" ShapeID="_x0000_i1025" DrawAspect="Content" ObjectID="_1547906500" r:id="rId33"/>
        </w:object>
      </w:r>
    </w:p>
    <w:p w14:paraId="75F941D3" w14:textId="68260567" w:rsidR="0071088A" w:rsidRDefault="0071088A" w:rsidP="0071088A">
      <w:pPr>
        <w:pStyle w:val="Caption"/>
      </w:pPr>
      <w:bookmarkStart w:id="18" w:name="_Ref474147226"/>
      <w:r>
        <w:t xml:space="preserve">Figure </w:t>
      </w:r>
      <w:r w:rsidR="00A0727B">
        <w:fldChar w:fldCharType="begin"/>
      </w:r>
      <w:r w:rsidR="00A0727B">
        <w:instrText xml:space="preserve"> SEQ Figure \* ARABIC </w:instrText>
      </w:r>
      <w:r w:rsidR="00A0727B">
        <w:fldChar w:fldCharType="separate"/>
      </w:r>
      <w:r w:rsidR="00A91132">
        <w:rPr>
          <w:noProof/>
        </w:rPr>
        <w:t>13</w:t>
      </w:r>
      <w:r w:rsidR="00A0727B">
        <w:rPr>
          <w:noProof/>
        </w:rPr>
        <w:fldChar w:fldCharType="end"/>
      </w:r>
      <w:bookmarkEnd w:id="18"/>
      <w:r w:rsidR="00CE41BD">
        <w:t>:</w:t>
      </w:r>
      <w:r>
        <w:t xml:space="preserve"> Construction of PRACH formats based on N and M.</w:t>
      </w:r>
    </w:p>
    <w:p w14:paraId="09B995F0" w14:textId="77777777" w:rsidR="0071088A" w:rsidRDefault="0071088A" w:rsidP="0071088A">
      <w:pPr>
        <w:jc w:val="center"/>
      </w:pPr>
    </w:p>
    <w:p w14:paraId="2F9C934E" w14:textId="051CDA71" w:rsidR="00B806BA" w:rsidRDefault="00B806BA" w:rsidP="00B806BA">
      <w:pPr>
        <w:pStyle w:val="Caption"/>
        <w:keepNext/>
      </w:pPr>
      <w:bookmarkStart w:id="19" w:name="_Ref471392375"/>
      <w:r>
        <w:t xml:space="preserve">Table </w:t>
      </w:r>
      <w:r w:rsidR="00A0727B">
        <w:fldChar w:fldCharType="begin"/>
      </w:r>
      <w:r w:rsidR="00A0727B">
        <w:instrText xml:space="preserve"> SEQ Table \* ARABIC </w:instrText>
      </w:r>
      <w:r w:rsidR="00A0727B">
        <w:fldChar w:fldCharType="separate"/>
      </w:r>
      <w:r w:rsidR="00A91132">
        <w:rPr>
          <w:noProof/>
        </w:rPr>
        <w:t>3</w:t>
      </w:r>
      <w:r w:rsidR="00A0727B">
        <w:rPr>
          <w:noProof/>
        </w:rPr>
        <w:fldChar w:fldCharType="end"/>
      </w:r>
      <w:bookmarkEnd w:id="19"/>
      <w:r>
        <w:t>:RACH preamble formats with field durations in units of Ts (sample duration).</w:t>
      </w:r>
    </w:p>
    <w:tbl>
      <w:tblPr>
        <w:tblW w:w="9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60"/>
        <w:gridCol w:w="1080"/>
        <w:gridCol w:w="1080"/>
        <w:gridCol w:w="1080"/>
        <w:gridCol w:w="1440"/>
        <w:gridCol w:w="1260"/>
        <w:gridCol w:w="1260"/>
        <w:gridCol w:w="1260"/>
      </w:tblGrid>
      <w:tr w:rsidR="00B806BA" w:rsidRPr="001736FB" w14:paraId="35DC3117" w14:textId="77777777" w:rsidTr="00712B77">
        <w:tc>
          <w:tcPr>
            <w:tcW w:w="1160" w:type="dxa"/>
            <w:tcMar>
              <w:top w:w="0" w:type="dxa"/>
              <w:left w:w="108" w:type="dxa"/>
              <w:bottom w:w="0" w:type="dxa"/>
              <w:right w:w="108" w:type="dxa"/>
            </w:tcMar>
          </w:tcPr>
          <w:p w14:paraId="24CBEB7B" w14:textId="77777777" w:rsidR="00B806BA" w:rsidRPr="001736FB" w:rsidRDefault="00B806BA" w:rsidP="00712B77"/>
        </w:tc>
        <w:tc>
          <w:tcPr>
            <w:tcW w:w="1080" w:type="dxa"/>
          </w:tcPr>
          <w:p w14:paraId="3E15A6D9" w14:textId="77777777" w:rsidR="00B806BA" w:rsidRPr="001736FB" w:rsidRDefault="00B806BA" w:rsidP="00712B77">
            <w:r w:rsidRPr="001736FB">
              <w:t>N</w:t>
            </w:r>
          </w:p>
        </w:tc>
        <w:tc>
          <w:tcPr>
            <w:tcW w:w="1080" w:type="dxa"/>
          </w:tcPr>
          <w:p w14:paraId="5FAEB284" w14:textId="77777777" w:rsidR="00B806BA" w:rsidRPr="001736FB" w:rsidRDefault="00B806BA" w:rsidP="00712B77">
            <w:r w:rsidRPr="001736FB">
              <w:t>M</w:t>
            </w:r>
          </w:p>
        </w:tc>
        <w:tc>
          <w:tcPr>
            <w:tcW w:w="1080" w:type="dxa"/>
            <w:tcMar>
              <w:top w:w="0" w:type="dxa"/>
              <w:left w:w="108" w:type="dxa"/>
              <w:bottom w:w="0" w:type="dxa"/>
              <w:right w:w="108" w:type="dxa"/>
            </w:tcMar>
            <w:hideMark/>
          </w:tcPr>
          <w:p w14:paraId="4C034A12" w14:textId="77777777" w:rsidR="00B806BA" w:rsidRPr="001736FB" w:rsidRDefault="00B806BA" w:rsidP="00712B77">
            <w:r w:rsidRPr="001736FB">
              <w:t>CP length</w:t>
            </w:r>
          </w:p>
        </w:tc>
        <w:tc>
          <w:tcPr>
            <w:tcW w:w="1440" w:type="dxa"/>
            <w:tcMar>
              <w:top w:w="0" w:type="dxa"/>
              <w:left w:w="108" w:type="dxa"/>
              <w:bottom w:w="0" w:type="dxa"/>
              <w:right w:w="108" w:type="dxa"/>
            </w:tcMar>
            <w:hideMark/>
          </w:tcPr>
          <w:p w14:paraId="353D5F65" w14:textId="77777777" w:rsidR="00B806BA" w:rsidRPr="001736FB" w:rsidRDefault="00B806BA" w:rsidP="00712B77">
            <w:r w:rsidRPr="001736FB">
              <w:t>Sequence</w:t>
            </w:r>
          </w:p>
        </w:tc>
        <w:tc>
          <w:tcPr>
            <w:tcW w:w="1260" w:type="dxa"/>
            <w:tcMar>
              <w:top w:w="0" w:type="dxa"/>
              <w:left w:w="108" w:type="dxa"/>
              <w:bottom w:w="0" w:type="dxa"/>
              <w:right w:w="108" w:type="dxa"/>
            </w:tcMar>
            <w:hideMark/>
          </w:tcPr>
          <w:p w14:paraId="0E816AC7" w14:textId="77777777" w:rsidR="00B806BA" w:rsidRPr="001736FB" w:rsidRDefault="00B806BA" w:rsidP="00712B77">
            <w:r w:rsidRPr="001736FB">
              <w:t>Symbol Group length</w:t>
            </w:r>
          </w:p>
        </w:tc>
        <w:tc>
          <w:tcPr>
            <w:tcW w:w="1260" w:type="dxa"/>
            <w:tcMar>
              <w:top w:w="0" w:type="dxa"/>
              <w:left w:w="108" w:type="dxa"/>
              <w:bottom w:w="0" w:type="dxa"/>
              <w:right w:w="108" w:type="dxa"/>
            </w:tcMar>
            <w:hideMark/>
          </w:tcPr>
          <w:p w14:paraId="15EA19E7" w14:textId="77777777" w:rsidR="00B806BA" w:rsidRPr="001736FB" w:rsidRDefault="00B806BA" w:rsidP="00712B77">
            <w:r>
              <w:t xml:space="preserve">Length of </w:t>
            </w:r>
            <w:r w:rsidRPr="001736FB">
              <w:t>Symbol Groups</w:t>
            </w:r>
          </w:p>
        </w:tc>
        <w:tc>
          <w:tcPr>
            <w:tcW w:w="1260" w:type="dxa"/>
            <w:tcMar>
              <w:top w:w="0" w:type="dxa"/>
              <w:left w:w="108" w:type="dxa"/>
              <w:bottom w:w="0" w:type="dxa"/>
              <w:right w:w="108" w:type="dxa"/>
            </w:tcMar>
            <w:hideMark/>
          </w:tcPr>
          <w:p w14:paraId="50F082F1" w14:textId="77777777" w:rsidR="00B806BA" w:rsidRPr="001736FB" w:rsidRDefault="00B806BA" w:rsidP="00712B77">
            <w:r w:rsidRPr="001736FB">
              <w:t>GT</w:t>
            </w:r>
          </w:p>
        </w:tc>
      </w:tr>
      <w:tr w:rsidR="00B806BA" w:rsidRPr="001736FB" w14:paraId="16D2A09B" w14:textId="77777777" w:rsidTr="00712B77">
        <w:trPr>
          <w:trHeight w:val="300"/>
        </w:trPr>
        <w:tc>
          <w:tcPr>
            <w:tcW w:w="1160" w:type="dxa"/>
            <w:tcMar>
              <w:top w:w="0" w:type="dxa"/>
              <w:left w:w="108" w:type="dxa"/>
              <w:bottom w:w="0" w:type="dxa"/>
              <w:right w:w="108" w:type="dxa"/>
            </w:tcMar>
            <w:hideMark/>
          </w:tcPr>
          <w:p w14:paraId="5B541B84" w14:textId="77777777" w:rsidR="00B806BA" w:rsidRPr="001736FB" w:rsidRDefault="00B806BA" w:rsidP="00712B77">
            <w:r w:rsidRPr="001736FB">
              <w:t>Format A</w:t>
            </w:r>
          </w:p>
        </w:tc>
        <w:tc>
          <w:tcPr>
            <w:tcW w:w="1080" w:type="dxa"/>
          </w:tcPr>
          <w:p w14:paraId="44B080D4" w14:textId="77777777" w:rsidR="00B806BA" w:rsidRPr="001736FB" w:rsidRDefault="00B806BA" w:rsidP="00712B77">
            <w:r w:rsidRPr="001736FB">
              <w:t>1</w:t>
            </w:r>
          </w:p>
        </w:tc>
        <w:tc>
          <w:tcPr>
            <w:tcW w:w="1080" w:type="dxa"/>
          </w:tcPr>
          <w:p w14:paraId="424B11BE" w14:textId="77777777" w:rsidR="00B806BA" w:rsidRPr="001736FB" w:rsidRDefault="00B806BA" w:rsidP="00712B77">
            <w:r w:rsidRPr="001736FB">
              <w:t>13</w:t>
            </w:r>
          </w:p>
        </w:tc>
        <w:tc>
          <w:tcPr>
            <w:tcW w:w="1080" w:type="dxa"/>
            <w:noWrap/>
            <w:tcMar>
              <w:top w:w="0" w:type="dxa"/>
              <w:left w:w="108" w:type="dxa"/>
              <w:bottom w:w="0" w:type="dxa"/>
              <w:right w:w="108" w:type="dxa"/>
            </w:tcMar>
            <w:hideMark/>
          </w:tcPr>
          <w:p w14:paraId="54F47FDD" w14:textId="77777777" w:rsidR="00B806BA" w:rsidRPr="001736FB" w:rsidRDefault="00B806BA" w:rsidP="00712B77">
            <w:r w:rsidRPr="001736FB">
              <w:t>288</w:t>
            </w:r>
          </w:p>
        </w:tc>
        <w:tc>
          <w:tcPr>
            <w:tcW w:w="1440" w:type="dxa"/>
            <w:noWrap/>
            <w:tcMar>
              <w:top w:w="0" w:type="dxa"/>
              <w:left w:w="108" w:type="dxa"/>
              <w:bottom w:w="0" w:type="dxa"/>
              <w:right w:w="108" w:type="dxa"/>
            </w:tcMar>
            <w:hideMark/>
          </w:tcPr>
          <w:p w14:paraId="42DA12F5" w14:textId="77777777" w:rsidR="00B806BA" w:rsidRPr="001736FB" w:rsidRDefault="00B806BA" w:rsidP="00712B77">
            <w:r w:rsidRPr="001736FB">
              <w:t>2048</w:t>
            </w:r>
          </w:p>
        </w:tc>
        <w:tc>
          <w:tcPr>
            <w:tcW w:w="1260" w:type="dxa"/>
            <w:noWrap/>
            <w:tcMar>
              <w:top w:w="0" w:type="dxa"/>
              <w:left w:w="108" w:type="dxa"/>
              <w:bottom w:w="0" w:type="dxa"/>
              <w:right w:w="108" w:type="dxa"/>
            </w:tcMar>
            <w:hideMark/>
          </w:tcPr>
          <w:p w14:paraId="43161A65" w14:textId="77777777" w:rsidR="00B806BA" w:rsidRPr="001736FB" w:rsidRDefault="00B806BA" w:rsidP="00712B77">
            <w:r w:rsidRPr="001736FB">
              <w:t>2336</w:t>
            </w:r>
          </w:p>
        </w:tc>
        <w:tc>
          <w:tcPr>
            <w:tcW w:w="1260" w:type="dxa"/>
            <w:noWrap/>
            <w:tcMar>
              <w:top w:w="0" w:type="dxa"/>
              <w:left w:w="108" w:type="dxa"/>
              <w:bottom w:w="0" w:type="dxa"/>
              <w:right w:w="108" w:type="dxa"/>
            </w:tcMar>
            <w:hideMark/>
          </w:tcPr>
          <w:p w14:paraId="41FF62EB" w14:textId="77777777" w:rsidR="00B806BA" w:rsidRPr="001736FB" w:rsidRDefault="00B806BA" w:rsidP="00712B77">
            <w:r w:rsidRPr="001736FB">
              <w:t>30368</w:t>
            </w:r>
          </w:p>
        </w:tc>
        <w:tc>
          <w:tcPr>
            <w:tcW w:w="1260" w:type="dxa"/>
            <w:noWrap/>
            <w:tcMar>
              <w:top w:w="0" w:type="dxa"/>
              <w:left w:w="108" w:type="dxa"/>
              <w:bottom w:w="0" w:type="dxa"/>
              <w:right w:w="108" w:type="dxa"/>
            </w:tcMar>
            <w:hideMark/>
          </w:tcPr>
          <w:p w14:paraId="7D829D1F" w14:textId="77777777" w:rsidR="00B806BA" w:rsidRPr="001736FB" w:rsidRDefault="00B806BA" w:rsidP="00712B77">
            <w:r w:rsidRPr="001736FB">
              <w:t>352</w:t>
            </w:r>
          </w:p>
        </w:tc>
      </w:tr>
      <w:tr w:rsidR="00B806BA" w:rsidRPr="001736FB" w14:paraId="0C2084A2" w14:textId="77777777" w:rsidTr="00712B77">
        <w:trPr>
          <w:trHeight w:val="300"/>
        </w:trPr>
        <w:tc>
          <w:tcPr>
            <w:tcW w:w="1160" w:type="dxa"/>
            <w:tcMar>
              <w:top w:w="0" w:type="dxa"/>
              <w:left w:w="108" w:type="dxa"/>
              <w:bottom w:w="0" w:type="dxa"/>
              <w:right w:w="108" w:type="dxa"/>
            </w:tcMar>
            <w:hideMark/>
          </w:tcPr>
          <w:p w14:paraId="296814FB" w14:textId="77777777" w:rsidR="00B806BA" w:rsidRPr="001736FB" w:rsidRDefault="00B806BA" w:rsidP="00712B77">
            <w:r w:rsidRPr="001736FB">
              <w:t>Format B</w:t>
            </w:r>
          </w:p>
        </w:tc>
        <w:tc>
          <w:tcPr>
            <w:tcW w:w="1080" w:type="dxa"/>
          </w:tcPr>
          <w:p w14:paraId="18F99D47" w14:textId="77777777" w:rsidR="00B806BA" w:rsidRPr="001736FB" w:rsidRDefault="00B806BA" w:rsidP="00712B77">
            <w:r w:rsidRPr="001736FB">
              <w:t>1</w:t>
            </w:r>
          </w:p>
        </w:tc>
        <w:tc>
          <w:tcPr>
            <w:tcW w:w="1080" w:type="dxa"/>
          </w:tcPr>
          <w:p w14:paraId="3B137A32" w14:textId="77777777" w:rsidR="00B806BA" w:rsidRPr="001736FB" w:rsidRDefault="00B806BA" w:rsidP="00712B77">
            <w:r w:rsidRPr="001736FB">
              <w:t>12</w:t>
            </w:r>
          </w:p>
        </w:tc>
        <w:tc>
          <w:tcPr>
            <w:tcW w:w="1080" w:type="dxa"/>
            <w:noWrap/>
            <w:tcMar>
              <w:top w:w="0" w:type="dxa"/>
              <w:left w:w="108" w:type="dxa"/>
              <w:bottom w:w="0" w:type="dxa"/>
              <w:right w:w="108" w:type="dxa"/>
            </w:tcMar>
            <w:hideMark/>
          </w:tcPr>
          <w:p w14:paraId="75439BFD" w14:textId="77777777" w:rsidR="00B806BA" w:rsidRPr="001736FB" w:rsidRDefault="00B806BA" w:rsidP="00712B77">
            <w:r w:rsidRPr="001736FB">
              <w:t>472</w:t>
            </w:r>
          </w:p>
        </w:tc>
        <w:tc>
          <w:tcPr>
            <w:tcW w:w="1440" w:type="dxa"/>
            <w:noWrap/>
            <w:tcMar>
              <w:top w:w="0" w:type="dxa"/>
              <w:left w:w="108" w:type="dxa"/>
              <w:bottom w:w="0" w:type="dxa"/>
              <w:right w:w="108" w:type="dxa"/>
            </w:tcMar>
            <w:hideMark/>
          </w:tcPr>
          <w:p w14:paraId="3DC43238" w14:textId="77777777" w:rsidR="00B806BA" w:rsidRPr="001736FB" w:rsidRDefault="00B806BA" w:rsidP="00712B77">
            <w:r w:rsidRPr="001736FB">
              <w:t>2048</w:t>
            </w:r>
          </w:p>
        </w:tc>
        <w:tc>
          <w:tcPr>
            <w:tcW w:w="1260" w:type="dxa"/>
            <w:noWrap/>
            <w:tcMar>
              <w:top w:w="0" w:type="dxa"/>
              <w:left w:w="108" w:type="dxa"/>
              <w:bottom w:w="0" w:type="dxa"/>
              <w:right w:w="108" w:type="dxa"/>
            </w:tcMar>
            <w:hideMark/>
          </w:tcPr>
          <w:p w14:paraId="2AC76B2E" w14:textId="77777777" w:rsidR="00B806BA" w:rsidRPr="001736FB" w:rsidRDefault="00B806BA" w:rsidP="00712B77">
            <w:r w:rsidRPr="001736FB">
              <w:t>2520</w:t>
            </w:r>
          </w:p>
        </w:tc>
        <w:tc>
          <w:tcPr>
            <w:tcW w:w="1260" w:type="dxa"/>
            <w:noWrap/>
            <w:tcMar>
              <w:top w:w="0" w:type="dxa"/>
              <w:left w:w="108" w:type="dxa"/>
              <w:bottom w:w="0" w:type="dxa"/>
              <w:right w:w="108" w:type="dxa"/>
            </w:tcMar>
            <w:hideMark/>
          </w:tcPr>
          <w:p w14:paraId="3F679F93" w14:textId="77777777" w:rsidR="00B806BA" w:rsidRPr="001736FB" w:rsidRDefault="00B806BA" w:rsidP="00712B77">
            <w:r w:rsidRPr="001736FB">
              <w:t>30240</w:t>
            </w:r>
          </w:p>
        </w:tc>
        <w:tc>
          <w:tcPr>
            <w:tcW w:w="1260" w:type="dxa"/>
            <w:noWrap/>
            <w:tcMar>
              <w:top w:w="0" w:type="dxa"/>
              <w:left w:w="108" w:type="dxa"/>
              <w:bottom w:w="0" w:type="dxa"/>
              <w:right w:w="108" w:type="dxa"/>
            </w:tcMar>
            <w:hideMark/>
          </w:tcPr>
          <w:p w14:paraId="05619868" w14:textId="77777777" w:rsidR="00B806BA" w:rsidRPr="001736FB" w:rsidRDefault="00B806BA" w:rsidP="00712B77">
            <w:r w:rsidRPr="001736FB">
              <w:t>480</w:t>
            </w:r>
          </w:p>
        </w:tc>
      </w:tr>
      <w:tr w:rsidR="00B806BA" w:rsidRPr="001736FB" w14:paraId="2E1BD634" w14:textId="77777777" w:rsidTr="00712B77">
        <w:trPr>
          <w:trHeight w:val="300"/>
        </w:trPr>
        <w:tc>
          <w:tcPr>
            <w:tcW w:w="1160" w:type="dxa"/>
            <w:tcMar>
              <w:top w:w="0" w:type="dxa"/>
              <w:left w:w="108" w:type="dxa"/>
              <w:bottom w:w="0" w:type="dxa"/>
              <w:right w:w="108" w:type="dxa"/>
            </w:tcMar>
            <w:hideMark/>
          </w:tcPr>
          <w:p w14:paraId="568CECD4" w14:textId="77777777" w:rsidR="00B806BA" w:rsidRPr="001736FB" w:rsidRDefault="00B806BA" w:rsidP="00712B77">
            <w:r w:rsidRPr="001736FB">
              <w:t>Format C</w:t>
            </w:r>
          </w:p>
        </w:tc>
        <w:tc>
          <w:tcPr>
            <w:tcW w:w="1080" w:type="dxa"/>
          </w:tcPr>
          <w:p w14:paraId="776660C5" w14:textId="77777777" w:rsidR="00B806BA" w:rsidRPr="001736FB" w:rsidRDefault="00B806BA" w:rsidP="00712B77">
            <w:r w:rsidRPr="001736FB">
              <w:t>2</w:t>
            </w:r>
          </w:p>
        </w:tc>
        <w:tc>
          <w:tcPr>
            <w:tcW w:w="1080" w:type="dxa"/>
          </w:tcPr>
          <w:p w14:paraId="2D9B6B04" w14:textId="77777777" w:rsidR="00B806BA" w:rsidRPr="001736FB" w:rsidRDefault="00B806BA" w:rsidP="00712B77">
            <w:r w:rsidRPr="001736FB">
              <w:t>6</w:t>
            </w:r>
          </w:p>
        </w:tc>
        <w:tc>
          <w:tcPr>
            <w:tcW w:w="1080" w:type="dxa"/>
            <w:noWrap/>
            <w:tcMar>
              <w:top w:w="0" w:type="dxa"/>
              <w:left w:w="108" w:type="dxa"/>
              <w:bottom w:w="0" w:type="dxa"/>
              <w:right w:w="108" w:type="dxa"/>
            </w:tcMar>
            <w:hideMark/>
          </w:tcPr>
          <w:p w14:paraId="3E653F43" w14:textId="77777777" w:rsidR="00B806BA" w:rsidRPr="001736FB" w:rsidRDefault="00B806BA" w:rsidP="00712B77">
            <w:r w:rsidRPr="001736FB">
              <w:t>864</w:t>
            </w:r>
          </w:p>
        </w:tc>
        <w:tc>
          <w:tcPr>
            <w:tcW w:w="1440" w:type="dxa"/>
            <w:noWrap/>
            <w:tcMar>
              <w:top w:w="0" w:type="dxa"/>
              <w:left w:w="108" w:type="dxa"/>
              <w:bottom w:w="0" w:type="dxa"/>
              <w:right w:w="108" w:type="dxa"/>
            </w:tcMar>
            <w:hideMark/>
          </w:tcPr>
          <w:p w14:paraId="4D38B9C4" w14:textId="77777777" w:rsidR="00B806BA" w:rsidRPr="001736FB" w:rsidRDefault="00B806BA" w:rsidP="00712B77">
            <w:r w:rsidRPr="001736FB">
              <w:t>2048</w:t>
            </w:r>
          </w:p>
        </w:tc>
        <w:tc>
          <w:tcPr>
            <w:tcW w:w="1260" w:type="dxa"/>
            <w:noWrap/>
            <w:tcMar>
              <w:top w:w="0" w:type="dxa"/>
              <w:left w:w="108" w:type="dxa"/>
              <w:bottom w:w="0" w:type="dxa"/>
              <w:right w:w="108" w:type="dxa"/>
            </w:tcMar>
            <w:hideMark/>
          </w:tcPr>
          <w:p w14:paraId="143B7889" w14:textId="77777777" w:rsidR="00B806BA" w:rsidRPr="001736FB" w:rsidRDefault="00B806BA" w:rsidP="00712B77">
            <w:r w:rsidRPr="001736FB">
              <w:t>4960</w:t>
            </w:r>
          </w:p>
        </w:tc>
        <w:tc>
          <w:tcPr>
            <w:tcW w:w="1260" w:type="dxa"/>
            <w:noWrap/>
            <w:tcMar>
              <w:top w:w="0" w:type="dxa"/>
              <w:left w:w="108" w:type="dxa"/>
              <w:bottom w:w="0" w:type="dxa"/>
              <w:right w:w="108" w:type="dxa"/>
            </w:tcMar>
            <w:hideMark/>
          </w:tcPr>
          <w:p w14:paraId="488BDB90" w14:textId="77777777" w:rsidR="00B806BA" w:rsidRPr="001736FB" w:rsidRDefault="00B806BA" w:rsidP="00712B77">
            <w:r w:rsidRPr="001736FB">
              <w:t>29760</w:t>
            </w:r>
          </w:p>
        </w:tc>
        <w:tc>
          <w:tcPr>
            <w:tcW w:w="1260" w:type="dxa"/>
            <w:noWrap/>
            <w:tcMar>
              <w:top w:w="0" w:type="dxa"/>
              <w:left w:w="108" w:type="dxa"/>
              <w:bottom w:w="0" w:type="dxa"/>
              <w:right w:w="108" w:type="dxa"/>
            </w:tcMar>
            <w:hideMark/>
          </w:tcPr>
          <w:p w14:paraId="3872FB34" w14:textId="77777777" w:rsidR="00B806BA" w:rsidRPr="001736FB" w:rsidRDefault="00B806BA" w:rsidP="00712B77">
            <w:r w:rsidRPr="001736FB">
              <w:t>960</w:t>
            </w:r>
          </w:p>
        </w:tc>
      </w:tr>
      <w:tr w:rsidR="00B806BA" w:rsidRPr="001736FB" w14:paraId="1D99DDE4" w14:textId="77777777" w:rsidTr="00712B77">
        <w:trPr>
          <w:trHeight w:val="300"/>
        </w:trPr>
        <w:tc>
          <w:tcPr>
            <w:tcW w:w="1160" w:type="dxa"/>
            <w:tcMar>
              <w:top w:w="0" w:type="dxa"/>
              <w:left w:w="108" w:type="dxa"/>
              <w:bottom w:w="0" w:type="dxa"/>
              <w:right w:w="108" w:type="dxa"/>
            </w:tcMar>
            <w:hideMark/>
          </w:tcPr>
          <w:p w14:paraId="7CF55A56" w14:textId="77777777" w:rsidR="00B806BA" w:rsidRPr="001736FB" w:rsidRDefault="00B806BA" w:rsidP="00712B77">
            <w:r w:rsidRPr="001736FB">
              <w:t>Format D</w:t>
            </w:r>
          </w:p>
        </w:tc>
        <w:tc>
          <w:tcPr>
            <w:tcW w:w="1080" w:type="dxa"/>
          </w:tcPr>
          <w:p w14:paraId="6B978016" w14:textId="77777777" w:rsidR="00B806BA" w:rsidRPr="001736FB" w:rsidRDefault="00B806BA" w:rsidP="00712B77">
            <w:r w:rsidRPr="001736FB">
              <w:t>4</w:t>
            </w:r>
          </w:p>
        </w:tc>
        <w:tc>
          <w:tcPr>
            <w:tcW w:w="1080" w:type="dxa"/>
          </w:tcPr>
          <w:p w14:paraId="2E19CD18" w14:textId="77777777" w:rsidR="00B806BA" w:rsidRPr="001736FB" w:rsidRDefault="00B806BA" w:rsidP="00712B77">
            <w:r w:rsidRPr="001736FB">
              <w:t>3</w:t>
            </w:r>
          </w:p>
        </w:tc>
        <w:tc>
          <w:tcPr>
            <w:tcW w:w="1080" w:type="dxa"/>
            <w:noWrap/>
            <w:tcMar>
              <w:top w:w="0" w:type="dxa"/>
              <w:left w:w="108" w:type="dxa"/>
              <w:bottom w:w="0" w:type="dxa"/>
              <w:right w:w="108" w:type="dxa"/>
            </w:tcMar>
            <w:hideMark/>
          </w:tcPr>
          <w:p w14:paraId="2EDDEA5C" w14:textId="77777777" w:rsidR="00B806BA" w:rsidRPr="001736FB" w:rsidRDefault="00B806BA" w:rsidP="00712B77">
            <w:r w:rsidRPr="001736FB">
              <w:t>1536</w:t>
            </w:r>
          </w:p>
        </w:tc>
        <w:tc>
          <w:tcPr>
            <w:tcW w:w="1440" w:type="dxa"/>
            <w:noWrap/>
            <w:tcMar>
              <w:top w:w="0" w:type="dxa"/>
              <w:left w:w="108" w:type="dxa"/>
              <w:bottom w:w="0" w:type="dxa"/>
              <w:right w:w="108" w:type="dxa"/>
            </w:tcMar>
            <w:hideMark/>
          </w:tcPr>
          <w:p w14:paraId="1274A0B2" w14:textId="77777777" w:rsidR="00B806BA" w:rsidRPr="001736FB" w:rsidRDefault="00B806BA" w:rsidP="00712B77">
            <w:r w:rsidRPr="001736FB">
              <w:t>2048</w:t>
            </w:r>
          </w:p>
        </w:tc>
        <w:tc>
          <w:tcPr>
            <w:tcW w:w="1260" w:type="dxa"/>
            <w:noWrap/>
            <w:tcMar>
              <w:top w:w="0" w:type="dxa"/>
              <w:left w:w="108" w:type="dxa"/>
              <w:bottom w:w="0" w:type="dxa"/>
              <w:right w:w="108" w:type="dxa"/>
            </w:tcMar>
            <w:hideMark/>
          </w:tcPr>
          <w:p w14:paraId="1F4574E7" w14:textId="77777777" w:rsidR="00B806BA" w:rsidRPr="001736FB" w:rsidRDefault="00B806BA" w:rsidP="00712B77">
            <w:r w:rsidRPr="001736FB">
              <w:t>9728</w:t>
            </w:r>
          </w:p>
        </w:tc>
        <w:tc>
          <w:tcPr>
            <w:tcW w:w="1260" w:type="dxa"/>
            <w:noWrap/>
            <w:tcMar>
              <w:top w:w="0" w:type="dxa"/>
              <w:left w:w="108" w:type="dxa"/>
              <w:bottom w:w="0" w:type="dxa"/>
              <w:right w:w="108" w:type="dxa"/>
            </w:tcMar>
            <w:hideMark/>
          </w:tcPr>
          <w:p w14:paraId="46A28A26" w14:textId="77777777" w:rsidR="00B806BA" w:rsidRPr="001736FB" w:rsidRDefault="00B806BA" w:rsidP="00712B77">
            <w:r w:rsidRPr="001736FB">
              <w:t>29184</w:t>
            </w:r>
          </w:p>
        </w:tc>
        <w:tc>
          <w:tcPr>
            <w:tcW w:w="1260" w:type="dxa"/>
            <w:noWrap/>
            <w:tcMar>
              <w:top w:w="0" w:type="dxa"/>
              <w:left w:w="108" w:type="dxa"/>
              <w:bottom w:w="0" w:type="dxa"/>
              <w:right w:w="108" w:type="dxa"/>
            </w:tcMar>
            <w:hideMark/>
          </w:tcPr>
          <w:p w14:paraId="649AB18A" w14:textId="77777777" w:rsidR="00B806BA" w:rsidRPr="001736FB" w:rsidRDefault="00B806BA" w:rsidP="00712B77">
            <w:r w:rsidRPr="001736FB">
              <w:t>1536</w:t>
            </w:r>
          </w:p>
        </w:tc>
      </w:tr>
      <w:tr w:rsidR="00B806BA" w:rsidRPr="001736FB" w14:paraId="764E36D5" w14:textId="77777777" w:rsidTr="00712B77">
        <w:trPr>
          <w:trHeight w:val="300"/>
        </w:trPr>
        <w:tc>
          <w:tcPr>
            <w:tcW w:w="1160" w:type="dxa"/>
            <w:tcMar>
              <w:top w:w="0" w:type="dxa"/>
              <w:left w:w="108" w:type="dxa"/>
              <w:bottom w:w="0" w:type="dxa"/>
              <w:right w:w="108" w:type="dxa"/>
            </w:tcMar>
            <w:hideMark/>
          </w:tcPr>
          <w:p w14:paraId="32E236BD" w14:textId="77777777" w:rsidR="00B806BA" w:rsidRPr="001736FB" w:rsidRDefault="00B806BA" w:rsidP="00712B77">
            <w:r w:rsidRPr="001736FB">
              <w:t>Format E</w:t>
            </w:r>
          </w:p>
        </w:tc>
        <w:tc>
          <w:tcPr>
            <w:tcW w:w="1080" w:type="dxa"/>
          </w:tcPr>
          <w:p w14:paraId="2B5AD25E" w14:textId="77777777" w:rsidR="00B806BA" w:rsidRPr="001736FB" w:rsidRDefault="00B806BA" w:rsidP="00712B77">
            <w:r w:rsidRPr="001736FB">
              <w:t>14</w:t>
            </w:r>
          </w:p>
        </w:tc>
        <w:tc>
          <w:tcPr>
            <w:tcW w:w="1080" w:type="dxa"/>
          </w:tcPr>
          <w:p w14:paraId="56453497" w14:textId="77777777" w:rsidR="00B806BA" w:rsidRPr="001736FB" w:rsidRDefault="00B806BA" w:rsidP="00712B77">
            <w:r w:rsidRPr="001736FB">
              <w:t>1</w:t>
            </w:r>
          </w:p>
        </w:tc>
        <w:tc>
          <w:tcPr>
            <w:tcW w:w="1080" w:type="dxa"/>
            <w:noWrap/>
            <w:tcMar>
              <w:top w:w="0" w:type="dxa"/>
              <w:left w:w="108" w:type="dxa"/>
              <w:bottom w:w="0" w:type="dxa"/>
              <w:right w:w="108" w:type="dxa"/>
            </w:tcMar>
            <w:hideMark/>
          </w:tcPr>
          <w:p w14:paraId="37FF79E5" w14:textId="77777777" w:rsidR="00B806BA" w:rsidRPr="001736FB" w:rsidRDefault="00B806BA" w:rsidP="00712B77">
            <w:r w:rsidRPr="001736FB">
              <w:t>1024</w:t>
            </w:r>
          </w:p>
        </w:tc>
        <w:tc>
          <w:tcPr>
            <w:tcW w:w="1440" w:type="dxa"/>
            <w:noWrap/>
            <w:tcMar>
              <w:top w:w="0" w:type="dxa"/>
              <w:left w:w="108" w:type="dxa"/>
              <w:bottom w:w="0" w:type="dxa"/>
              <w:right w:w="108" w:type="dxa"/>
            </w:tcMar>
            <w:hideMark/>
          </w:tcPr>
          <w:p w14:paraId="5EF41564" w14:textId="77777777" w:rsidR="00B806BA" w:rsidRPr="001736FB" w:rsidRDefault="00B806BA" w:rsidP="00712B77">
            <w:r w:rsidRPr="001736FB">
              <w:t>2048</w:t>
            </w:r>
          </w:p>
        </w:tc>
        <w:tc>
          <w:tcPr>
            <w:tcW w:w="1260" w:type="dxa"/>
            <w:noWrap/>
            <w:tcMar>
              <w:top w:w="0" w:type="dxa"/>
              <w:left w:w="108" w:type="dxa"/>
              <w:bottom w:w="0" w:type="dxa"/>
              <w:right w:w="108" w:type="dxa"/>
            </w:tcMar>
            <w:hideMark/>
          </w:tcPr>
          <w:p w14:paraId="54E576F1" w14:textId="77777777" w:rsidR="00B806BA" w:rsidRPr="001736FB" w:rsidRDefault="00B806BA" w:rsidP="00712B77">
            <w:r w:rsidRPr="001736FB">
              <w:t>29696</w:t>
            </w:r>
          </w:p>
        </w:tc>
        <w:tc>
          <w:tcPr>
            <w:tcW w:w="1260" w:type="dxa"/>
            <w:noWrap/>
            <w:tcMar>
              <w:top w:w="0" w:type="dxa"/>
              <w:left w:w="108" w:type="dxa"/>
              <w:bottom w:w="0" w:type="dxa"/>
              <w:right w:w="108" w:type="dxa"/>
            </w:tcMar>
            <w:hideMark/>
          </w:tcPr>
          <w:p w14:paraId="0210DEAF" w14:textId="77777777" w:rsidR="00B806BA" w:rsidRPr="001736FB" w:rsidRDefault="00B806BA" w:rsidP="00712B77">
            <w:r w:rsidRPr="001736FB">
              <w:t>29696</w:t>
            </w:r>
          </w:p>
        </w:tc>
        <w:tc>
          <w:tcPr>
            <w:tcW w:w="1260" w:type="dxa"/>
            <w:noWrap/>
            <w:tcMar>
              <w:top w:w="0" w:type="dxa"/>
              <w:left w:w="108" w:type="dxa"/>
              <w:bottom w:w="0" w:type="dxa"/>
              <w:right w:w="108" w:type="dxa"/>
            </w:tcMar>
            <w:hideMark/>
          </w:tcPr>
          <w:p w14:paraId="5C3B9EF6" w14:textId="77777777" w:rsidR="00B806BA" w:rsidRPr="001736FB" w:rsidRDefault="00B806BA" w:rsidP="00712B77">
            <w:r w:rsidRPr="001736FB">
              <w:t>1024</w:t>
            </w:r>
          </w:p>
        </w:tc>
      </w:tr>
      <w:tr w:rsidR="00B806BA" w:rsidRPr="001736FB" w14:paraId="33BB7B01" w14:textId="77777777" w:rsidTr="00712B77">
        <w:trPr>
          <w:trHeight w:val="300"/>
        </w:trPr>
        <w:tc>
          <w:tcPr>
            <w:tcW w:w="1160" w:type="dxa"/>
            <w:tcMar>
              <w:top w:w="0" w:type="dxa"/>
              <w:left w:w="108" w:type="dxa"/>
              <w:bottom w:w="0" w:type="dxa"/>
              <w:right w:w="108" w:type="dxa"/>
            </w:tcMar>
            <w:hideMark/>
          </w:tcPr>
          <w:p w14:paraId="319A76B3" w14:textId="77777777" w:rsidR="00B806BA" w:rsidRPr="001736FB" w:rsidRDefault="00B806BA" w:rsidP="00712B77">
            <w:r w:rsidRPr="001736FB">
              <w:t>Format F</w:t>
            </w:r>
          </w:p>
        </w:tc>
        <w:tc>
          <w:tcPr>
            <w:tcW w:w="1080" w:type="dxa"/>
          </w:tcPr>
          <w:p w14:paraId="0DC88B78" w14:textId="77777777" w:rsidR="00B806BA" w:rsidRPr="001736FB" w:rsidRDefault="00B806BA" w:rsidP="00712B77">
            <w:r w:rsidRPr="001736FB">
              <w:t>13</w:t>
            </w:r>
          </w:p>
        </w:tc>
        <w:tc>
          <w:tcPr>
            <w:tcW w:w="1080" w:type="dxa"/>
          </w:tcPr>
          <w:p w14:paraId="619B3749" w14:textId="77777777" w:rsidR="00B806BA" w:rsidRPr="001736FB" w:rsidRDefault="00B806BA" w:rsidP="00712B77">
            <w:r w:rsidRPr="001736FB">
              <w:t>1</w:t>
            </w:r>
          </w:p>
        </w:tc>
        <w:tc>
          <w:tcPr>
            <w:tcW w:w="1080" w:type="dxa"/>
            <w:noWrap/>
            <w:tcMar>
              <w:top w:w="0" w:type="dxa"/>
              <w:left w:w="108" w:type="dxa"/>
              <w:bottom w:w="0" w:type="dxa"/>
              <w:right w:w="108" w:type="dxa"/>
            </w:tcMar>
            <w:hideMark/>
          </w:tcPr>
          <w:p w14:paraId="1AA4CA4E" w14:textId="77777777" w:rsidR="00B806BA" w:rsidRPr="001736FB" w:rsidRDefault="00B806BA" w:rsidP="00712B77">
            <w:r w:rsidRPr="001736FB">
              <w:t>2048</w:t>
            </w:r>
          </w:p>
        </w:tc>
        <w:tc>
          <w:tcPr>
            <w:tcW w:w="1440" w:type="dxa"/>
            <w:noWrap/>
            <w:tcMar>
              <w:top w:w="0" w:type="dxa"/>
              <w:left w:w="108" w:type="dxa"/>
              <w:bottom w:w="0" w:type="dxa"/>
              <w:right w:w="108" w:type="dxa"/>
            </w:tcMar>
            <w:hideMark/>
          </w:tcPr>
          <w:p w14:paraId="3EF1E38F" w14:textId="77777777" w:rsidR="00B806BA" w:rsidRPr="001736FB" w:rsidRDefault="00B806BA" w:rsidP="00712B77">
            <w:r w:rsidRPr="001736FB">
              <w:t>2048</w:t>
            </w:r>
          </w:p>
        </w:tc>
        <w:tc>
          <w:tcPr>
            <w:tcW w:w="1260" w:type="dxa"/>
            <w:noWrap/>
            <w:tcMar>
              <w:top w:w="0" w:type="dxa"/>
              <w:left w:w="108" w:type="dxa"/>
              <w:bottom w:w="0" w:type="dxa"/>
              <w:right w:w="108" w:type="dxa"/>
            </w:tcMar>
            <w:hideMark/>
          </w:tcPr>
          <w:p w14:paraId="60B3BAE4" w14:textId="77777777" w:rsidR="00B806BA" w:rsidRPr="001736FB" w:rsidRDefault="00B806BA" w:rsidP="00712B77">
            <w:r w:rsidRPr="001736FB">
              <w:t>28672</w:t>
            </w:r>
          </w:p>
        </w:tc>
        <w:tc>
          <w:tcPr>
            <w:tcW w:w="1260" w:type="dxa"/>
            <w:noWrap/>
            <w:tcMar>
              <w:top w:w="0" w:type="dxa"/>
              <w:left w:w="108" w:type="dxa"/>
              <w:bottom w:w="0" w:type="dxa"/>
              <w:right w:w="108" w:type="dxa"/>
            </w:tcMar>
            <w:hideMark/>
          </w:tcPr>
          <w:p w14:paraId="6A15A3C7" w14:textId="77777777" w:rsidR="00B806BA" w:rsidRPr="001736FB" w:rsidRDefault="00B806BA" w:rsidP="00712B77">
            <w:r w:rsidRPr="001736FB">
              <w:t>28672</w:t>
            </w:r>
          </w:p>
        </w:tc>
        <w:tc>
          <w:tcPr>
            <w:tcW w:w="1260" w:type="dxa"/>
            <w:noWrap/>
            <w:tcMar>
              <w:top w:w="0" w:type="dxa"/>
              <w:left w:w="108" w:type="dxa"/>
              <w:bottom w:w="0" w:type="dxa"/>
              <w:right w:w="108" w:type="dxa"/>
            </w:tcMar>
            <w:hideMark/>
          </w:tcPr>
          <w:p w14:paraId="5B38F929" w14:textId="77777777" w:rsidR="00B806BA" w:rsidRPr="001736FB" w:rsidRDefault="00B806BA" w:rsidP="00712B77">
            <w:r w:rsidRPr="001736FB">
              <w:t>2048</w:t>
            </w:r>
          </w:p>
        </w:tc>
      </w:tr>
      <w:tr w:rsidR="00B806BA" w:rsidRPr="001736FB" w14:paraId="75B9F196" w14:textId="77777777" w:rsidTr="00712B77">
        <w:trPr>
          <w:trHeight w:val="300"/>
        </w:trPr>
        <w:tc>
          <w:tcPr>
            <w:tcW w:w="1160" w:type="dxa"/>
            <w:tcMar>
              <w:top w:w="0" w:type="dxa"/>
              <w:left w:w="108" w:type="dxa"/>
              <w:bottom w:w="0" w:type="dxa"/>
              <w:right w:w="108" w:type="dxa"/>
            </w:tcMar>
          </w:tcPr>
          <w:p w14:paraId="3A6A986D" w14:textId="77777777" w:rsidR="00B806BA" w:rsidRPr="001736FB" w:rsidRDefault="00B806BA" w:rsidP="00712B77">
            <w:r>
              <w:t>Format G</w:t>
            </w:r>
          </w:p>
        </w:tc>
        <w:tc>
          <w:tcPr>
            <w:tcW w:w="1080" w:type="dxa"/>
          </w:tcPr>
          <w:p w14:paraId="266656E1" w14:textId="77777777" w:rsidR="00B806BA" w:rsidRDefault="00B806BA" w:rsidP="00712B77">
            <w:r>
              <w:t>1</w:t>
            </w:r>
          </w:p>
        </w:tc>
        <w:tc>
          <w:tcPr>
            <w:tcW w:w="1080" w:type="dxa"/>
          </w:tcPr>
          <w:p w14:paraId="3F1FC1F1" w14:textId="77777777" w:rsidR="00B806BA" w:rsidRDefault="00B806BA" w:rsidP="00712B77">
            <w:r>
              <w:t>6</w:t>
            </w:r>
          </w:p>
        </w:tc>
        <w:tc>
          <w:tcPr>
            <w:tcW w:w="1080" w:type="dxa"/>
            <w:noWrap/>
            <w:tcMar>
              <w:top w:w="0" w:type="dxa"/>
              <w:left w:w="108" w:type="dxa"/>
              <w:bottom w:w="0" w:type="dxa"/>
              <w:right w:w="108" w:type="dxa"/>
            </w:tcMar>
          </w:tcPr>
          <w:p w14:paraId="406009FA" w14:textId="77777777" w:rsidR="00B806BA" w:rsidRPr="001736FB" w:rsidRDefault="00B806BA" w:rsidP="00712B77">
            <w:r>
              <w:t>432</w:t>
            </w:r>
          </w:p>
        </w:tc>
        <w:tc>
          <w:tcPr>
            <w:tcW w:w="1440" w:type="dxa"/>
            <w:noWrap/>
            <w:tcMar>
              <w:top w:w="0" w:type="dxa"/>
              <w:left w:w="108" w:type="dxa"/>
              <w:bottom w:w="0" w:type="dxa"/>
              <w:right w:w="108" w:type="dxa"/>
            </w:tcMar>
          </w:tcPr>
          <w:p w14:paraId="3F6B83FA" w14:textId="77777777" w:rsidR="00B806BA" w:rsidRPr="001736FB" w:rsidRDefault="00B806BA" w:rsidP="00712B77">
            <w:r>
              <w:t>2048</w:t>
            </w:r>
          </w:p>
        </w:tc>
        <w:tc>
          <w:tcPr>
            <w:tcW w:w="1260" w:type="dxa"/>
            <w:noWrap/>
            <w:tcMar>
              <w:top w:w="0" w:type="dxa"/>
              <w:left w:w="108" w:type="dxa"/>
              <w:bottom w:w="0" w:type="dxa"/>
              <w:right w:w="108" w:type="dxa"/>
            </w:tcMar>
          </w:tcPr>
          <w:p w14:paraId="1AB2E497" w14:textId="77777777" w:rsidR="00B806BA" w:rsidRPr="001736FB" w:rsidRDefault="00B806BA" w:rsidP="00712B77">
            <w:r>
              <w:t>2480</w:t>
            </w:r>
          </w:p>
        </w:tc>
        <w:tc>
          <w:tcPr>
            <w:tcW w:w="1260" w:type="dxa"/>
            <w:noWrap/>
            <w:tcMar>
              <w:top w:w="0" w:type="dxa"/>
              <w:left w:w="108" w:type="dxa"/>
              <w:bottom w:w="0" w:type="dxa"/>
              <w:right w:w="108" w:type="dxa"/>
            </w:tcMar>
          </w:tcPr>
          <w:p w14:paraId="5BF8355E" w14:textId="77777777" w:rsidR="00B806BA" w:rsidRPr="001736FB" w:rsidRDefault="00B806BA" w:rsidP="00712B77">
            <w:r>
              <w:t>14880</w:t>
            </w:r>
          </w:p>
        </w:tc>
        <w:tc>
          <w:tcPr>
            <w:tcW w:w="1260" w:type="dxa"/>
            <w:noWrap/>
            <w:tcMar>
              <w:top w:w="0" w:type="dxa"/>
              <w:left w:w="108" w:type="dxa"/>
              <w:bottom w:w="0" w:type="dxa"/>
              <w:right w:w="108" w:type="dxa"/>
            </w:tcMar>
          </w:tcPr>
          <w:p w14:paraId="5C24400C" w14:textId="77777777" w:rsidR="00B806BA" w:rsidRPr="001736FB" w:rsidRDefault="00B806BA" w:rsidP="00712B77">
            <w:r>
              <w:t>480</w:t>
            </w:r>
          </w:p>
        </w:tc>
      </w:tr>
      <w:tr w:rsidR="00B806BA" w:rsidRPr="001736FB" w14:paraId="5C4684C8" w14:textId="77777777" w:rsidTr="00712B77">
        <w:trPr>
          <w:trHeight w:val="300"/>
        </w:trPr>
        <w:tc>
          <w:tcPr>
            <w:tcW w:w="1160" w:type="dxa"/>
            <w:tcMar>
              <w:top w:w="0" w:type="dxa"/>
              <w:left w:w="108" w:type="dxa"/>
              <w:bottom w:w="0" w:type="dxa"/>
              <w:right w:w="108" w:type="dxa"/>
            </w:tcMar>
          </w:tcPr>
          <w:p w14:paraId="7975F08A" w14:textId="77777777" w:rsidR="00B806BA" w:rsidRDefault="00B806BA" w:rsidP="00712B77">
            <w:r>
              <w:t>Format H</w:t>
            </w:r>
          </w:p>
        </w:tc>
        <w:tc>
          <w:tcPr>
            <w:tcW w:w="1080" w:type="dxa"/>
          </w:tcPr>
          <w:p w14:paraId="3C99D173" w14:textId="77777777" w:rsidR="00B806BA" w:rsidRDefault="00B806BA" w:rsidP="00712B77">
            <w:r>
              <w:t>2</w:t>
            </w:r>
          </w:p>
        </w:tc>
        <w:tc>
          <w:tcPr>
            <w:tcW w:w="1080" w:type="dxa"/>
          </w:tcPr>
          <w:p w14:paraId="7404F13B" w14:textId="77777777" w:rsidR="00B806BA" w:rsidRDefault="00B806BA" w:rsidP="00712B77">
            <w:r>
              <w:t>3</w:t>
            </w:r>
          </w:p>
        </w:tc>
        <w:tc>
          <w:tcPr>
            <w:tcW w:w="1080" w:type="dxa"/>
            <w:noWrap/>
            <w:tcMar>
              <w:top w:w="0" w:type="dxa"/>
              <w:left w:w="108" w:type="dxa"/>
              <w:bottom w:w="0" w:type="dxa"/>
              <w:right w:w="108" w:type="dxa"/>
            </w:tcMar>
          </w:tcPr>
          <w:p w14:paraId="7CA75712" w14:textId="77777777" w:rsidR="00B806BA" w:rsidRPr="001736FB" w:rsidRDefault="00B806BA" w:rsidP="00712B77">
            <w:r>
              <w:t>768</w:t>
            </w:r>
          </w:p>
        </w:tc>
        <w:tc>
          <w:tcPr>
            <w:tcW w:w="1440" w:type="dxa"/>
            <w:noWrap/>
            <w:tcMar>
              <w:top w:w="0" w:type="dxa"/>
              <w:left w:w="108" w:type="dxa"/>
              <w:bottom w:w="0" w:type="dxa"/>
              <w:right w:w="108" w:type="dxa"/>
            </w:tcMar>
          </w:tcPr>
          <w:p w14:paraId="3AC44A72" w14:textId="77777777" w:rsidR="00B806BA" w:rsidRPr="001736FB" w:rsidRDefault="00B806BA" w:rsidP="00712B77">
            <w:r>
              <w:t>2048</w:t>
            </w:r>
          </w:p>
        </w:tc>
        <w:tc>
          <w:tcPr>
            <w:tcW w:w="1260" w:type="dxa"/>
            <w:noWrap/>
            <w:tcMar>
              <w:top w:w="0" w:type="dxa"/>
              <w:left w:w="108" w:type="dxa"/>
              <w:bottom w:w="0" w:type="dxa"/>
              <w:right w:w="108" w:type="dxa"/>
            </w:tcMar>
          </w:tcPr>
          <w:p w14:paraId="1768C977" w14:textId="77777777" w:rsidR="00B806BA" w:rsidRPr="001736FB" w:rsidRDefault="00B806BA" w:rsidP="00712B77">
            <w:r>
              <w:t>4864</w:t>
            </w:r>
          </w:p>
        </w:tc>
        <w:tc>
          <w:tcPr>
            <w:tcW w:w="1260" w:type="dxa"/>
            <w:noWrap/>
            <w:tcMar>
              <w:top w:w="0" w:type="dxa"/>
              <w:left w:w="108" w:type="dxa"/>
              <w:bottom w:w="0" w:type="dxa"/>
              <w:right w:w="108" w:type="dxa"/>
            </w:tcMar>
          </w:tcPr>
          <w:p w14:paraId="2A0589BD" w14:textId="77777777" w:rsidR="00B806BA" w:rsidRPr="001736FB" w:rsidRDefault="00B806BA" w:rsidP="00712B77">
            <w:r>
              <w:t>14592</w:t>
            </w:r>
          </w:p>
        </w:tc>
        <w:tc>
          <w:tcPr>
            <w:tcW w:w="1260" w:type="dxa"/>
            <w:noWrap/>
            <w:tcMar>
              <w:top w:w="0" w:type="dxa"/>
              <w:left w:w="108" w:type="dxa"/>
              <w:bottom w:w="0" w:type="dxa"/>
              <w:right w:w="108" w:type="dxa"/>
            </w:tcMar>
          </w:tcPr>
          <w:p w14:paraId="3181D148" w14:textId="77777777" w:rsidR="00B806BA" w:rsidRPr="001736FB" w:rsidRDefault="00B806BA" w:rsidP="00712B77">
            <w:r>
              <w:t>768</w:t>
            </w:r>
          </w:p>
        </w:tc>
      </w:tr>
      <w:tr w:rsidR="00B806BA" w:rsidRPr="001736FB" w14:paraId="0EEC57B3" w14:textId="77777777" w:rsidTr="00712B77">
        <w:trPr>
          <w:trHeight w:val="46"/>
        </w:trPr>
        <w:tc>
          <w:tcPr>
            <w:tcW w:w="1160" w:type="dxa"/>
            <w:tcMar>
              <w:top w:w="0" w:type="dxa"/>
              <w:left w:w="108" w:type="dxa"/>
              <w:bottom w:w="0" w:type="dxa"/>
              <w:right w:w="108" w:type="dxa"/>
            </w:tcMar>
          </w:tcPr>
          <w:p w14:paraId="1860CD64" w14:textId="77777777" w:rsidR="00B806BA" w:rsidRDefault="00B806BA" w:rsidP="00712B77">
            <w:r>
              <w:t>Format I</w:t>
            </w:r>
          </w:p>
        </w:tc>
        <w:tc>
          <w:tcPr>
            <w:tcW w:w="1080" w:type="dxa"/>
          </w:tcPr>
          <w:p w14:paraId="54B43BE9" w14:textId="77777777" w:rsidR="00B806BA" w:rsidRDefault="00B806BA" w:rsidP="00712B77">
            <w:r>
              <w:t>6</w:t>
            </w:r>
          </w:p>
        </w:tc>
        <w:tc>
          <w:tcPr>
            <w:tcW w:w="1080" w:type="dxa"/>
          </w:tcPr>
          <w:p w14:paraId="216B3788" w14:textId="77777777" w:rsidR="00B806BA" w:rsidRDefault="00B806BA" w:rsidP="00712B77">
            <w:r>
              <w:t>1</w:t>
            </w:r>
          </w:p>
        </w:tc>
        <w:tc>
          <w:tcPr>
            <w:tcW w:w="1080" w:type="dxa"/>
            <w:noWrap/>
            <w:tcMar>
              <w:top w:w="0" w:type="dxa"/>
              <w:left w:w="108" w:type="dxa"/>
              <w:bottom w:w="0" w:type="dxa"/>
              <w:right w:w="108" w:type="dxa"/>
            </w:tcMar>
          </w:tcPr>
          <w:p w14:paraId="293E26BD" w14:textId="77777777" w:rsidR="00B806BA" w:rsidRPr="001736FB" w:rsidRDefault="00B806BA" w:rsidP="00712B77">
            <w:r>
              <w:t>1536</w:t>
            </w:r>
          </w:p>
        </w:tc>
        <w:tc>
          <w:tcPr>
            <w:tcW w:w="1440" w:type="dxa"/>
            <w:noWrap/>
            <w:tcMar>
              <w:top w:w="0" w:type="dxa"/>
              <w:left w:w="108" w:type="dxa"/>
              <w:bottom w:w="0" w:type="dxa"/>
              <w:right w:w="108" w:type="dxa"/>
            </w:tcMar>
          </w:tcPr>
          <w:p w14:paraId="5060DB54" w14:textId="77777777" w:rsidR="00B806BA" w:rsidRPr="001736FB" w:rsidRDefault="00B806BA" w:rsidP="00712B77">
            <w:r>
              <w:t>2048</w:t>
            </w:r>
          </w:p>
        </w:tc>
        <w:tc>
          <w:tcPr>
            <w:tcW w:w="1260" w:type="dxa"/>
            <w:noWrap/>
            <w:tcMar>
              <w:top w:w="0" w:type="dxa"/>
              <w:left w:w="108" w:type="dxa"/>
              <w:bottom w:w="0" w:type="dxa"/>
              <w:right w:w="108" w:type="dxa"/>
            </w:tcMar>
          </w:tcPr>
          <w:p w14:paraId="2ECB07F9" w14:textId="77777777" w:rsidR="00B806BA" w:rsidRPr="001736FB" w:rsidRDefault="00B806BA" w:rsidP="00712B77">
            <w:r>
              <w:t>13824</w:t>
            </w:r>
          </w:p>
        </w:tc>
        <w:tc>
          <w:tcPr>
            <w:tcW w:w="1260" w:type="dxa"/>
            <w:noWrap/>
            <w:tcMar>
              <w:top w:w="0" w:type="dxa"/>
              <w:left w:w="108" w:type="dxa"/>
              <w:bottom w:w="0" w:type="dxa"/>
              <w:right w:w="108" w:type="dxa"/>
            </w:tcMar>
          </w:tcPr>
          <w:p w14:paraId="3DFDA8DC" w14:textId="77777777" w:rsidR="00B806BA" w:rsidRPr="001736FB" w:rsidRDefault="00B806BA" w:rsidP="00712B77">
            <w:r>
              <w:t>13824</w:t>
            </w:r>
          </w:p>
        </w:tc>
        <w:tc>
          <w:tcPr>
            <w:tcW w:w="1260" w:type="dxa"/>
            <w:noWrap/>
            <w:tcMar>
              <w:top w:w="0" w:type="dxa"/>
              <w:left w:w="108" w:type="dxa"/>
              <w:bottom w:w="0" w:type="dxa"/>
              <w:right w:w="108" w:type="dxa"/>
            </w:tcMar>
          </w:tcPr>
          <w:p w14:paraId="4743CBC0" w14:textId="77777777" w:rsidR="00B806BA" w:rsidRPr="001736FB" w:rsidRDefault="00B806BA" w:rsidP="00712B77">
            <w:r>
              <w:t>1536</w:t>
            </w:r>
          </w:p>
        </w:tc>
      </w:tr>
      <w:tr w:rsidR="00B806BA" w:rsidRPr="001736FB" w14:paraId="0D71B0AC" w14:textId="77777777" w:rsidTr="00712B77">
        <w:trPr>
          <w:trHeight w:val="46"/>
        </w:trPr>
        <w:tc>
          <w:tcPr>
            <w:tcW w:w="1160" w:type="dxa"/>
            <w:tcMar>
              <w:top w:w="0" w:type="dxa"/>
              <w:left w:w="108" w:type="dxa"/>
              <w:bottom w:w="0" w:type="dxa"/>
              <w:right w:w="108" w:type="dxa"/>
            </w:tcMar>
          </w:tcPr>
          <w:p w14:paraId="1BED246E" w14:textId="77777777" w:rsidR="00B806BA" w:rsidRPr="000D2AF2" w:rsidRDefault="00B806BA" w:rsidP="00712B77">
            <w:r w:rsidRPr="000D2AF2">
              <w:t>Format J</w:t>
            </w:r>
          </w:p>
        </w:tc>
        <w:tc>
          <w:tcPr>
            <w:tcW w:w="1080" w:type="dxa"/>
          </w:tcPr>
          <w:p w14:paraId="739B3E7D" w14:textId="77777777" w:rsidR="00B806BA" w:rsidRPr="000D2AF2" w:rsidRDefault="00B806BA" w:rsidP="00712B77">
            <w:r w:rsidRPr="000D2AF2">
              <w:t>1</w:t>
            </w:r>
          </w:p>
        </w:tc>
        <w:tc>
          <w:tcPr>
            <w:tcW w:w="1080" w:type="dxa"/>
          </w:tcPr>
          <w:p w14:paraId="25B939E6" w14:textId="77777777" w:rsidR="00B806BA" w:rsidRPr="000D2AF2" w:rsidRDefault="00B806BA" w:rsidP="00712B77">
            <w:r w:rsidRPr="000D2AF2">
              <w:t>1</w:t>
            </w:r>
          </w:p>
        </w:tc>
        <w:tc>
          <w:tcPr>
            <w:tcW w:w="1080" w:type="dxa"/>
            <w:noWrap/>
            <w:tcMar>
              <w:top w:w="0" w:type="dxa"/>
              <w:left w:w="108" w:type="dxa"/>
              <w:bottom w:w="0" w:type="dxa"/>
              <w:right w:w="108" w:type="dxa"/>
            </w:tcMar>
          </w:tcPr>
          <w:p w14:paraId="4DEEE307" w14:textId="77777777" w:rsidR="00B806BA" w:rsidRPr="000D2AF2" w:rsidRDefault="00B806BA" w:rsidP="00712B77">
            <w:r w:rsidRPr="000D2AF2">
              <w:t>21024</w:t>
            </w:r>
          </w:p>
        </w:tc>
        <w:tc>
          <w:tcPr>
            <w:tcW w:w="1440" w:type="dxa"/>
            <w:noWrap/>
            <w:tcMar>
              <w:top w:w="0" w:type="dxa"/>
              <w:left w:w="108" w:type="dxa"/>
              <w:bottom w:w="0" w:type="dxa"/>
              <w:right w:w="108" w:type="dxa"/>
            </w:tcMar>
          </w:tcPr>
          <w:p w14:paraId="60885F67" w14:textId="77777777" w:rsidR="00B806BA" w:rsidRPr="000D2AF2" w:rsidRDefault="00B806BA" w:rsidP="00712B77">
            <w:r w:rsidRPr="000D2AF2">
              <w:t>24576</w:t>
            </w:r>
          </w:p>
        </w:tc>
        <w:tc>
          <w:tcPr>
            <w:tcW w:w="1260" w:type="dxa"/>
            <w:noWrap/>
            <w:tcMar>
              <w:top w:w="0" w:type="dxa"/>
              <w:left w:w="108" w:type="dxa"/>
              <w:bottom w:w="0" w:type="dxa"/>
              <w:right w:w="108" w:type="dxa"/>
            </w:tcMar>
          </w:tcPr>
          <w:p w14:paraId="6AC0E6C8" w14:textId="77777777" w:rsidR="00B806BA" w:rsidRPr="000D2AF2" w:rsidRDefault="00B806BA" w:rsidP="00712B77">
            <w:r w:rsidRPr="000D2AF2">
              <w:t>45600</w:t>
            </w:r>
          </w:p>
        </w:tc>
        <w:tc>
          <w:tcPr>
            <w:tcW w:w="1260" w:type="dxa"/>
            <w:noWrap/>
            <w:tcMar>
              <w:top w:w="0" w:type="dxa"/>
              <w:left w:w="108" w:type="dxa"/>
              <w:bottom w:w="0" w:type="dxa"/>
              <w:right w:w="108" w:type="dxa"/>
            </w:tcMar>
          </w:tcPr>
          <w:p w14:paraId="056263DF" w14:textId="77777777" w:rsidR="00B806BA" w:rsidRPr="000D2AF2" w:rsidRDefault="00B806BA" w:rsidP="00712B77">
            <w:r w:rsidRPr="000D2AF2">
              <w:t>45600</w:t>
            </w:r>
          </w:p>
        </w:tc>
        <w:tc>
          <w:tcPr>
            <w:tcW w:w="1260" w:type="dxa"/>
            <w:noWrap/>
            <w:tcMar>
              <w:top w:w="0" w:type="dxa"/>
              <w:left w:w="108" w:type="dxa"/>
              <w:bottom w:w="0" w:type="dxa"/>
              <w:right w:w="108" w:type="dxa"/>
            </w:tcMar>
          </w:tcPr>
          <w:p w14:paraId="2A9E13FE" w14:textId="77777777" w:rsidR="00B806BA" w:rsidRPr="000D2AF2" w:rsidRDefault="00B806BA" w:rsidP="00712B77">
            <w:r w:rsidRPr="000D2AF2">
              <w:t>15840</w:t>
            </w:r>
          </w:p>
        </w:tc>
      </w:tr>
      <w:tr w:rsidR="00B806BA" w:rsidRPr="001736FB" w14:paraId="29C45AA7" w14:textId="77777777" w:rsidTr="00712B77">
        <w:trPr>
          <w:trHeight w:val="46"/>
        </w:trPr>
        <w:tc>
          <w:tcPr>
            <w:tcW w:w="1160" w:type="dxa"/>
            <w:tcMar>
              <w:top w:w="0" w:type="dxa"/>
              <w:left w:w="108" w:type="dxa"/>
              <w:bottom w:w="0" w:type="dxa"/>
              <w:right w:w="108" w:type="dxa"/>
            </w:tcMar>
          </w:tcPr>
          <w:p w14:paraId="5D936F34" w14:textId="77777777" w:rsidR="00B806BA" w:rsidRPr="000D2AF2" w:rsidRDefault="00B806BA" w:rsidP="00712B77">
            <w:r w:rsidRPr="000D2AF2">
              <w:t>Format K</w:t>
            </w:r>
          </w:p>
        </w:tc>
        <w:tc>
          <w:tcPr>
            <w:tcW w:w="1080" w:type="dxa"/>
          </w:tcPr>
          <w:p w14:paraId="7C1E0AFC" w14:textId="77777777" w:rsidR="00B806BA" w:rsidRPr="000D2AF2" w:rsidRDefault="00B806BA" w:rsidP="00712B77">
            <w:r w:rsidRPr="000D2AF2">
              <w:t>2</w:t>
            </w:r>
          </w:p>
        </w:tc>
        <w:tc>
          <w:tcPr>
            <w:tcW w:w="1080" w:type="dxa"/>
          </w:tcPr>
          <w:p w14:paraId="2798515F" w14:textId="77777777" w:rsidR="00B806BA" w:rsidRPr="000D2AF2" w:rsidRDefault="00B806BA" w:rsidP="00712B77">
            <w:r w:rsidRPr="000D2AF2">
              <w:t>1</w:t>
            </w:r>
          </w:p>
        </w:tc>
        <w:tc>
          <w:tcPr>
            <w:tcW w:w="1080" w:type="dxa"/>
            <w:noWrap/>
            <w:tcMar>
              <w:top w:w="0" w:type="dxa"/>
              <w:left w:w="108" w:type="dxa"/>
              <w:bottom w:w="0" w:type="dxa"/>
              <w:right w:w="108" w:type="dxa"/>
            </w:tcMar>
          </w:tcPr>
          <w:p w14:paraId="19766BAD" w14:textId="77777777" w:rsidR="00B806BA" w:rsidRPr="000D2AF2" w:rsidRDefault="00B806BA" w:rsidP="00712B77">
            <w:r w:rsidRPr="000D2AF2">
              <w:t>21024</w:t>
            </w:r>
          </w:p>
        </w:tc>
        <w:tc>
          <w:tcPr>
            <w:tcW w:w="1440" w:type="dxa"/>
            <w:noWrap/>
            <w:tcMar>
              <w:top w:w="0" w:type="dxa"/>
              <w:left w:w="108" w:type="dxa"/>
              <w:bottom w:w="0" w:type="dxa"/>
              <w:right w:w="108" w:type="dxa"/>
            </w:tcMar>
          </w:tcPr>
          <w:p w14:paraId="6F0D8E3B" w14:textId="77777777" w:rsidR="00B806BA" w:rsidRPr="000D2AF2" w:rsidRDefault="00B806BA" w:rsidP="00712B77">
            <w:r w:rsidRPr="000D2AF2">
              <w:t>24576</w:t>
            </w:r>
          </w:p>
        </w:tc>
        <w:tc>
          <w:tcPr>
            <w:tcW w:w="1260" w:type="dxa"/>
            <w:noWrap/>
            <w:tcMar>
              <w:top w:w="0" w:type="dxa"/>
              <w:left w:w="108" w:type="dxa"/>
              <w:bottom w:w="0" w:type="dxa"/>
              <w:right w:w="108" w:type="dxa"/>
            </w:tcMar>
          </w:tcPr>
          <w:p w14:paraId="76166B16" w14:textId="77777777" w:rsidR="00B806BA" w:rsidRPr="000D2AF2" w:rsidRDefault="00B806BA" w:rsidP="00712B77">
            <w:r w:rsidRPr="000D2AF2">
              <w:t>70176</w:t>
            </w:r>
          </w:p>
        </w:tc>
        <w:tc>
          <w:tcPr>
            <w:tcW w:w="1260" w:type="dxa"/>
            <w:noWrap/>
            <w:tcMar>
              <w:top w:w="0" w:type="dxa"/>
              <w:left w:w="108" w:type="dxa"/>
              <w:bottom w:w="0" w:type="dxa"/>
              <w:right w:w="108" w:type="dxa"/>
            </w:tcMar>
          </w:tcPr>
          <w:p w14:paraId="55171C5C" w14:textId="77777777" w:rsidR="00B806BA" w:rsidRPr="000D2AF2" w:rsidRDefault="00B806BA" w:rsidP="00712B77">
            <w:r w:rsidRPr="000D2AF2">
              <w:t>70176</w:t>
            </w:r>
          </w:p>
        </w:tc>
        <w:tc>
          <w:tcPr>
            <w:tcW w:w="1260" w:type="dxa"/>
            <w:noWrap/>
            <w:tcMar>
              <w:top w:w="0" w:type="dxa"/>
              <w:left w:w="108" w:type="dxa"/>
              <w:bottom w:w="0" w:type="dxa"/>
              <w:right w:w="108" w:type="dxa"/>
            </w:tcMar>
          </w:tcPr>
          <w:p w14:paraId="72A7C884" w14:textId="77777777" w:rsidR="00B806BA" w:rsidRPr="000D2AF2" w:rsidRDefault="00B806BA" w:rsidP="00712B77">
            <w:r w:rsidRPr="000D2AF2">
              <w:t>21984</w:t>
            </w:r>
          </w:p>
        </w:tc>
      </w:tr>
    </w:tbl>
    <w:p w14:paraId="6CD68551" w14:textId="77777777" w:rsidR="00B806BA" w:rsidRPr="001736FB" w:rsidRDefault="00B806BA" w:rsidP="00B806BA"/>
    <w:p w14:paraId="7CC56DA8" w14:textId="576D934D" w:rsidR="00B806BA" w:rsidRPr="001736FB" w:rsidRDefault="00B806BA" w:rsidP="00B806BA">
      <w:r>
        <w:t xml:space="preserve">For example, in case, of </w:t>
      </w:r>
      <w:r w:rsidRPr="001736FB">
        <w:t xml:space="preserve">15 KHz SCS, the length of each field (in usec) is as </w:t>
      </w:r>
      <w:r>
        <w:t xml:space="preserve">given in </w:t>
      </w:r>
      <w:r>
        <w:fldChar w:fldCharType="begin"/>
      </w:r>
      <w:r>
        <w:instrText xml:space="preserve"> REF _Ref471392620 \h </w:instrText>
      </w:r>
      <w:r>
        <w:fldChar w:fldCharType="separate"/>
      </w:r>
      <w:r w:rsidR="00A91132">
        <w:t xml:space="preserve">Table </w:t>
      </w:r>
      <w:r w:rsidR="00A91132">
        <w:rPr>
          <w:noProof/>
        </w:rPr>
        <w:t>4</w:t>
      </w:r>
      <w:r>
        <w:fldChar w:fldCharType="end"/>
      </w:r>
      <w:r>
        <w:t>.</w:t>
      </w:r>
    </w:p>
    <w:p w14:paraId="3D0CC256" w14:textId="15C8C2CE" w:rsidR="00B806BA" w:rsidRDefault="00B806BA" w:rsidP="00B806BA">
      <w:pPr>
        <w:pStyle w:val="Caption"/>
        <w:keepNext/>
        <w:keepLines/>
      </w:pPr>
      <w:bookmarkStart w:id="20" w:name="_Ref471392620"/>
      <w:r>
        <w:lastRenderedPageBreak/>
        <w:t xml:space="preserve">Table </w:t>
      </w:r>
      <w:r w:rsidR="00A0727B">
        <w:fldChar w:fldCharType="begin"/>
      </w:r>
      <w:r w:rsidR="00A0727B">
        <w:instrText xml:space="preserve"> SEQ Table \* ARABIC </w:instrText>
      </w:r>
      <w:r w:rsidR="00A0727B">
        <w:fldChar w:fldCharType="separate"/>
      </w:r>
      <w:r w:rsidR="00A91132">
        <w:rPr>
          <w:noProof/>
        </w:rPr>
        <w:t>4</w:t>
      </w:r>
      <w:r w:rsidR="00A0727B">
        <w:rPr>
          <w:noProof/>
        </w:rPr>
        <w:fldChar w:fldCharType="end"/>
      </w:r>
      <w:bookmarkEnd w:id="20"/>
      <w:r>
        <w:t>: RACH Preamble Formats A-I for 15 kHz SCS and J-K for 1.25 kHz, with field durations in units of usec.</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4"/>
        <w:gridCol w:w="1134"/>
        <w:gridCol w:w="1134"/>
        <w:gridCol w:w="1134"/>
        <w:gridCol w:w="1086"/>
        <w:gridCol w:w="1436"/>
        <w:gridCol w:w="1266"/>
        <w:gridCol w:w="1266"/>
      </w:tblGrid>
      <w:tr w:rsidR="00B806BA" w:rsidRPr="001736FB" w14:paraId="705A1D0C" w14:textId="77777777" w:rsidTr="00712B77">
        <w:tc>
          <w:tcPr>
            <w:tcW w:w="1124" w:type="dxa"/>
            <w:tcMar>
              <w:top w:w="0" w:type="dxa"/>
              <w:left w:w="108" w:type="dxa"/>
              <w:bottom w:w="0" w:type="dxa"/>
              <w:right w:w="108" w:type="dxa"/>
            </w:tcMar>
          </w:tcPr>
          <w:p w14:paraId="2D884445" w14:textId="77777777" w:rsidR="00B806BA" w:rsidRPr="001736FB" w:rsidRDefault="00B806BA" w:rsidP="00712B77">
            <w:pPr>
              <w:keepNext/>
              <w:keepLines/>
            </w:pPr>
          </w:p>
        </w:tc>
        <w:tc>
          <w:tcPr>
            <w:tcW w:w="1134" w:type="dxa"/>
          </w:tcPr>
          <w:p w14:paraId="5FAFDB8A" w14:textId="77777777" w:rsidR="00B806BA" w:rsidRPr="001736FB" w:rsidRDefault="00B806BA" w:rsidP="00712B77">
            <w:pPr>
              <w:keepNext/>
              <w:keepLines/>
            </w:pPr>
            <w:r w:rsidRPr="001736FB">
              <w:t>N</w:t>
            </w:r>
          </w:p>
        </w:tc>
        <w:tc>
          <w:tcPr>
            <w:tcW w:w="1134" w:type="dxa"/>
          </w:tcPr>
          <w:p w14:paraId="78861A1E" w14:textId="77777777" w:rsidR="00B806BA" w:rsidRPr="001736FB" w:rsidRDefault="00B806BA" w:rsidP="00712B77">
            <w:pPr>
              <w:keepNext/>
              <w:keepLines/>
            </w:pPr>
            <w:r w:rsidRPr="001736FB">
              <w:t>M</w:t>
            </w:r>
          </w:p>
        </w:tc>
        <w:tc>
          <w:tcPr>
            <w:tcW w:w="1134" w:type="dxa"/>
            <w:tcMar>
              <w:top w:w="0" w:type="dxa"/>
              <w:left w:w="108" w:type="dxa"/>
              <w:bottom w:w="0" w:type="dxa"/>
              <w:right w:w="108" w:type="dxa"/>
            </w:tcMar>
            <w:hideMark/>
          </w:tcPr>
          <w:p w14:paraId="4BA4DAB2" w14:textId="77777777" w:rsidR="00B806BA" w:rsidRPr="001736FB" w:rsidRDefault="00B806BA" w:rsidP="00712B77">
            <w:pPr>
              <w:keepNext/>
              <w:keepLines/>
            </w:pPr>
            <w:r w:rsidRPr="001736FB">
              <w:t>CP length</w:t>
            </w:r>
          </w:p>
        </w:tc>
        <w:tc>
          <w:tcPr>
            <w:tcW w:w="1031" w:type="dxa"/>
            <w:tcMar>
              <w:top w:w="0" w:type="dxa"/>
              <w:left w:w="108" w:type="dxa"/>
              <w:bottom w:w="0" w:type="dxa"/>
              <w:right w:w="108" w:type="dxa"/>
            </w:tcMar>
            <w:hideMark/>
          </w:tcPr>
          <w:p w14:paraId="0E66CACA" w14:textId="77777777" w:rsidR="00B806BA" w:rsidRPr="001736FB" w:rsidRDefault="00B806BA" w:rsidP="00712B77">
            <w:pPr>
              <w:keepNext/>
              <w:keepLines/>
            </w:pPr>
            <w:r w:rsidRPr="001736FB">
              <w:t>Sequence</w:t>
            </w:r>
          </w:p>
        </w:tc>
        <w:tc>
          <w:tcPr>
            <w:tcW w:w="1436" w:type="dxa"/>
            <w:tcMar>
              <w:top w:w="0" w:type="dxa"/>
              <w:left w:w="108" w:type="dxa"/>
              <w:bottom w:w="0" w:type="dxa"/>
              <w:right w:w="108" w:type="dxa"/>
            </w:tcMar>
            <w:hideMark/>
          </w:tcPr>
          <w:p w14:paraId="187E5EFB" w14:textId="77777777" w:rsidR="00B806BA" w:rsidRPr="001736FB" w:rsidRDefault="00B806BA" w:rsidP="00712B77">
            <w:pPr>
              <w:keepNext/>
              <w:keepLines/>
            </w:pPr>
            <w:r w:rsidRPr="001736FB">
              <w:t>Symbol Group length</w:t>
            </w:r>
          </w:p>
        </w:tc>
        <w:tc>
          <w:tcPr>
            <w:tcW w:w="1266" w:type="dxa"/>
            <w:tcMar>
              <w:top w:w="0" w:type="dxa"/>
              <w:left w:w="108" w:type="dxa"/>
              <w:bottom w:w="0" w:type="dxa"/>
              <w:right w:w="108" w:type="dxa"/>
            </w:tcMar>
            <w:hideMark/>
          </w:tcPr>
          <w:p w14:paraId="430E947B" w14:textId="77777777" w:rsidR="00B806BA" w:rsidRPr="001736FB" w:rsidRDefault="00B806BA" w:rsidP="00712B77">
            <w:pPr>
              <w:keepNext/>
              <w:keepLines/>
            </w:pPr>
            <w:r>
              <w:t xml:space="preserve">Length of </w:t>
            </w:r>
            <w:r w:rsidRPr="001736FB">
              <w:t>Symbol Groups</w:t>
            </w:r>
          </w:p>
        </w:tc>
        <w:tc>
          <w:tcPr>
            <w:tcW w:w="1266" w:type="dxa"/>
            <w:tcMar>
              <w:top w:w="0" w:type="dxa"/>
              <w:left w:w="108" w:type="dxa"/>
              <w:bottom w:w="0" w:type="dxa"/>
              <w:right w:w="108" w:type="dxa"/>
            </w:tcMar>
            <w:hideMark/>
          </w:tcPr>
          <w:p w14:paraId="21630F99" w14:textId="77777777" w:rsidR="00B806BA" w:rsidRPr="001736FB" w:rsidRDefault="00B806BA" w:rsidP="00712B77">
            <w:pPr>
              <w:keepNext/>
              <w:keepLines/>
            </w:pPr>
            <w:r w:rsidRPr="001736FB">
              <w:t>GT</w:t>
            </w:r>
          </w:p>
        </w:tc>
      </w:tr>
      <w:tr w:rsidR="00B806BA" w:rsidRPr="001736FB" w14:paraId="42BBBC20" w14:textId="77777777" w:rsidTr="00712B77">
        <w:trPr>
          <w:trHeight w:val="300"/>
        </w:trPr>
        <w:tc>
          <w:tcPr>
            <w:tcW w:w="1124" w:type="dxa"/>
            <w:tcMar>
              <w:top w:w="0" w:type="dxa"/>
              <w:left w:w="108" w:type="dxa"/>
              <w:bottom w:w="0" w:type="dxa"/>
              <w:right w:w="108" w:type="dxa"/>
            </w:tcMar>
            <w:hideMark/>
          </w:tcPr>
          <w:p w14:paraId="4C19459A" w14:textId="77777777" w:rsidR="00B806BA" w:rsidRPr="001736FB" w:rsidRDefault="00B806BA" w:rsidP="00712B77">
            <w:pPr>
              <w:keepNext/>
              <w:keepLines/>
            </w:pPr>
            <w:r w:rsidRPr="001736FB">
              <w:t>Format A</w:t>
            </w:r>
          </w:p>
        </w:tc>
        <w:tc>
          <w:tcPr>
            <w:tcW w:w="1134" w:type="dxa"/>
          </w:tcPr>
          <w:p w14:paraId="009002AF" w14:textId="77777777" w:rsidR="00B806BA" w:rsidRPr="001736FB" w:rsidRDefault="00B806BA" w:rsidP="00712B77">
            <w:pPr>
              <w:keepNext/>
              <w:keepLines/>
            </w:pPr>
            <w:r w:rsidRPr="001736FB">
              <w:t>1</w:t>
            </w:r>
          </w:p>
        </w:tc>
        <w:tc>
          <w:tcPr>
            <w:tcW w:w="1134" w:type="dxa"/>
          </w:tcPr>
          <w:p w14:paraId="2FC3AFF8" w14:textId="77777777" w:rsidR="00B806BA" w:rsidRPr="001736FB" w:rsidRDefault="00B806BA" w:rsidP="00712B77">
            <w:pPr>
              <w:keepNext/>
              <w:keepLines/>
            </w:pPr>
            <w:r w:rsidRPr="001736FB">
              <w:t>13</w:t>
            </w:r>
          </w:p>
        </w:tc>
        <w:tc>
          <w:tcPr>
            <w:tcW w:w="1134" w:type="dxa"/>
            <w:noWrap/>
            <w:tcMar>
              <w:top w:w="0" w:type="dxa"/>
              <w:left w:w="108" w:type="dxa"/>
              <w:bottom w:w="0" w:type="dxa"/>
              <w:right w:w="108" w:type="dxa"/>
            </w:tcMar>
            <w:hideMark/>
          </w:tcPr>
          <w:p w14:paraId="01428003" w14:textId="77777777" w:rsidR="00B806BA" w:rsidRPr="001736FB" w:rsidRDefault="00B806BA" w:rsidP="00712B77">
            <w:pPr>
              <w:keepNext/>
              <w:keepLines/>
            </w:pPr>
            <w:r w:rsidRPr="001736FB">
              <w:t>9.4</w:t>
            </w:r>
          </w:p>
        </w:tc>
        <w:tc>
          <w:tcPr>
            <w:tcW w:w="1031" w:type="dxa"/>
            <w:noWrap/>
            <w:tcMar>
              <w:top w:w="0" w:type="dxa"/>
              <w:left w:w="108" w:type="dxa"/>
              <w:bottom w:w="0" w:type="dxa"/>
              <w:right w:w="108" w:type="dxa"/>
            </w:tcMar>
            <w:hideMark/>
          </w:tcPr>
          <w:p w14:paraId="6F359392" w14:textId="77777777" w:rsidR="00B806BA" w:rsidRPr="001736FB" w:rsidRDefault="00B806BA" w:rsidP="00712B77">
            <w:pPr>
              <w:keepNext/>
              <w:keepLines/>
            </w:pPr>
            <w:r w:rsidRPr="001736FB">
              <w:t>66.7</w:t>
            </w:r>
          </w:p>
        </w:tc>
        <w:tc>
          <w:tcPr>
            <w:tcW w:w="1436" w:type="dxa"/>
            <w:noWrap/>
            <w:tcMar>
              <w:top w:w="0" w:type="dxa"/>
              <w:left w:w="108" w:type="dxa"/>
              <w:bottom w:w="0" w:type="dxa"/>
              <w:right w:w="108" w:type="dxa"/>
            </w:tcMar>
            <w:hideMark/>
          </w:tcPr>
          <w:p w14:paraId="756B2B21" w14:textId="77777777" w:rsidR="00B806BA" w:rsidRPr="001736FB" w:rsidRDefault="00B806BA" w:rsidP="00712B77">
            <w:pPr>
              <w:keepNext/>
              <w:keepLines/>
            </w:pPr>
            <w:r w:rsidRPr="001736FB">
              <w:t>76.0</w:t>
            </w:r>
          </w:p>
        </w:tc>
        <w:tc>
          <w:tcPr>
            <w:tcW w:w="1266" w:type="dxa"/>
            <w:noWrap/>
            <w:tcMar>
              <w:top w:w="0" w:type="dxa"/>
              <w:left w:w="108" w:type="dxa"/>
              <w:bottom w:w="0" w:type="dxa"/>
              <w:right w:w="108" w:type="dxa"/>
            </w:tcMar>
            <w:hideMark/>
          </w:tcPr>
          <w:p w14:paraId="2B6291F1" w14:textId="77777777" w:rsidR="00B806BA" w:rsidRPr="001736FB" w:rsidRDefault="00B806BA" w:rsidP="00712B77">
            <w:pPr>
              <w:keepNext/>
              <w:keepLines/>
            </w:pPr>
            <w:r w:rsidRPr="001736FB">
              <w:t>988.5</w:t>
            </w:r>
          </w:p>
        </w:tc>
        <w:tc>
          <w:tcPr>
            <w:tcW w:w="1266" w:type="dxa"/>
            <w:noWrap/>
            <w:tcMar>
              <w:top w:w="0" w:type="dxa"/>
              <w:left w:w="108" w:type="dxa"/>
              <w:bottom w:w="0" w:type="dxa"/>
              <w:right w:w="108" w:type="dxa"/>
            </w:tcMar>
            <w:hideMark/>
          </w:tcPr>
          <w:p w14:paraId="7F859540" w14:textId="77777777" w:rsidR="00B806BA" w:rsidRPr="001736FB" w:rsidRDefault="00B806BA" w:rsidP="00712B77">
            <w:pPr>
              <w:keepNext/>
              <w:keepLines/>
            </w:pPr>
            <w:r w:rsidRPr="001736FB">
              <w:t>11.5</w:t>
            </w:r>
          </w:p>
        </w:tc>
      </w:tr>
      <w:tr w:rsidR="00B806BA" w:rsidRPr="001736FB" w14:paraId="2E5A689D" w14:textId="77777777" w:rsidTr="00712B77">
        <w:trPr>
          <w:trHeight w:val="300"/>
        </w:trPr>
        <w:tc>
          <w:tcPr>
            <w:tcW w:w="1124" w:type="dxa"/>
            <w:tcMar>
              <w:top w:w="0" w:type="dxa"/>
              <w:left w:w="108" w:type="dxa"/>
              <w:bottom w:w="0" w:type="dxa"/>
              <w:right w:w="108" w:type="dxa"/>
            </w:tcMar>
            <w:hideMark/>
          </w:tcPr>
          <w:p w14:paraId="372CE57A" w14:textId="77777777" w:rsidR="00B806BA" w:rsidRPr="001736FB" w:rsidRDefault="00B806BA" w:rsidP="00712B77">
            <w:pPr>
              <w:keepNext/>
              <w:keepLines/>
            </w:pPr>
            <w:r w:rsidRPr="001736FB">
              <w:t>Format B</w:t>
            </w:r>
          </w:p>
        </w:tc>
        <w:tc>
          <w:tcPr>
            <w:tcW w:w="1134" w:type="dxa"/>
          </w:tcPr>
          <w:p w14:paraId="506C4898" w14:textId="77777777" w:rsidR="00B806BA" w:rsidRPr="001736FB" w:rsidRDefault="00B806BA" w:rsidP="00712B77">
            <w:pPr>
              <w:keepNext/>
              <w:keepLines/>
            </w:pPr>
            <w:r w:rsidRPr="001736FB">
              <w:t>1</w:t>
            </w:r>
          </w:p>
        </w:tc>
        <w:tc>
          <w:tcPr>
            <w:tcW w:w="1134" w:type="dxa"/>
          </w:tcPr>
          <w:p w14:paraId="6529CFCD" w14:textId="77777777" w:rsidR="00B806BA" w:rsidRPr="001736FB" w:rsidRDefault="00B806BA" w:rsidP="00712B77">
            <w:pPr>
              <w:keepNext/>
              <w:keepLines/>
            </w:pPr>
            <w:r w:rsidRPr="001736FB">
              <w:t>12</w:t>
            </w:r>
          </w:p>
        </w:tc>
        <w:tc>
          <w:tcPr>
            <w:tcW w:w="1134" w:type="dxa"/>
            <w:noWrap/>
            <w:tcMar>
              <w:top w:w="0" w:type="dxa"/>
              <w:left w:w="108" w:type="dxa"/>
              <w:bottom w:w="0" w:type="dxa"/>
              <w:right w:w="108" w:type="dxa"/>
            </w:tcMar>
            <w:hideMark/>
          </w:tcPr>
          <w:p w14:paraId="1015CA7C" w14:textId="77777777" w:rsidR="00B806BA" w:rsidRPr="001736FB" w:rsidRDefault="00B806BA" w:rsidP="00712B77">
            <w:pPr>
              <w:keepNext/>
              <w:keepLines/>
            </w:pPr>
            <w:r w:rsidRPr="001736FB">
              <w:t>15.4</w:t>
            </w:r>
          </w:p>
        </w:tc>
        <w:tc>
          <w:tcPr>
            <w:tcW w:w="1031" w:type="dxa"/>
            <w:noWrap/>
            <w:tcMar>
              <w:top w:w="0" w:type="dxa"/>
              <w:left w:w="108" w:type="dxa"/>
              <w:bottom w:w="0" w:type="dxa"/>
              <w:right w:w="108" w:type="dxa"/>
            </w:tcMar>
            <w:hideMark/>
          </w:tcPr>
          <w:p w14:paraId="2F05B6D0" w14:textId="77777777" w:rsidR="00B806BA" w:rsidRPr="001736FB" w:rsidRDefault="00B806BA" w:rsidP="00712B77">
            <w:pPr>
              <w:keepNext/>
              <w:keepLines/>
            </w:pPr>
            <w:r w:rsidRPr="001736FB">
              <w:t>66.7</w:t>
            </w:r>
          </w:p>
        </w:tc>
        <w:tc>
          <w:tcPr>
            <w:tcW w:w="1436" w:type="dxa"/>
            <w:noWrap/>
            <w:tcMar>
              <w:top w:w="0" w:type="dxa"/>
              <w:left w:w="108" w:type="dxa"/>
              <w:bottom w:w="0" w:type="dxa"/>
              <w:right w:w="108" w:type="dxa"/>
            </w:tcMar>
            <w:hideMark/>
          </w:tcPr>
          <w:p w14:paraId="09431325" w14:textId="77777777" w:rsidR="00B806BA" w:rsidRPr="001736FB" w:rsidRDefault="00B806BA" w:rsidP="00712B77">
            <w:pPr>
              <w:keepNext/>
              <w:keepLines/>
            </w:pPr>
            <w:r w:rsidRPr="001736FB">
              <w:t>82.0</w:t>
            </w:r>
          </w:p>
        </w:tc>
        <w:tc>
          <w:tcPr>
            <w:tcW w:w="1266" w:type="dxa"/>
            <w:noWrap/>
            <w:tcMar>
              <w:top w:w="0" w:type="dxa"/>
              <w:left w:w="108" w:type="dxa"/>
              <w:bottom w:w="0" w:type="dxa"/>
              <w:right w:w="108" w:type="dxa"/>
            </w:tcMar>
            <w:hideMark/>
          </w:tcPr>
          <w:p w14:paraId="6D423427" w14:textId="77777777" w:rsidR="00B806BA" w:rsidRPr="001736FB" w:rsidRDefault="00B806BA" w:rsidP="00712B77">
            <w:pPr>
              <w:keepNext/>
              <w:keepLines/>
            </w:pPr>
            <w:r w:rsidRPr="001736FB">
              <w:t>984.4</w:t>
            </w:r>
          </w:p>
        </w:tc>
        <w:tc>
          <w:tcPr>
            <w:tcW w:w="1266" w:type="dxa"/>
            <w:noWrap/>
            <w:tcMar>
              <w:top w:w="0" w:type="dxa"/>
              <w:left w:w="108" w:type="dxa"/>
              <w:bottom w:w="0" w:type="dxa"/>
              <w:right w:w="108" w:type="dxa"/>
            </w:tcMar>
            <w:hideMark/>
          </w:tcPr>
          <w:p w14:paraId="1FD7A179" w14:textId="77777777" w:rsidR="00B806BA" w:rsidRPr="001736FB" w:rsidRDefault="00B806BA" w:rsidP="00712B77">
            <w:pPr>
              <w:keepNext/>
              <w:keepLines/>
            </w:pPr>
            <w:r w:rsidRPr="001736FB">
              <w:t>15.6</w:t>
            </w:r>
          </w:p>
        </w:tc>
      </w:tr>
      <w:tr w:rsidR="00B806BA" w:rsidRPr="001736FB" w14:paraId="7C53E998" w14:textId="77777777" w:rsidTr="00712B77">
        <w:trPr>
          <w:trHeight w:val="300"/>
        </w:trPr>
        <w:tc>
          <w:tcPr>
            <w:tcW w:w="1124" w:type="dxa"/>
            <w:tcMar>
              <w:top w:w="0" w:type="dxa"/>
              <w:left w:w="108" w:type="dxa"/>
              <w:bottom w:w="0" w:type="dxa"/>
              <w:right w:w="108" w:type="dxa"/>
            </w:tcMar>
            <w:hideMark/>
          </w:tcPr>
          <w:p w14:paraId="5D6C17B7" w14:textId="77777777" w:rsidR="00B806BA" w:rsidRPr="001736FB" w:rsidRDefault="00B806BA" w:rsidP="00712B77">
            <w:pPr>
              <w:keepNext/>
              <w:keepLines/>
            </w:pPr>
            <w:r w:rsidRPr="001736FB">
              <w:t>Format C</w:t>
            </w:r>
          </w:p>
        </w:tc>
        <w:tc>
          <w:tcPr>
            <w:tcW w:w="1134" w:type="dxa"/>
          </w:tcPr>
          <w:p w14:paraId="16D6A8AA" w14:textId="77777777" w:rsidR="00B806BA" w:rsidRPr="001736FB" w:rsidRDefault="00B806BA" w:rsidP="00712B77">
            <w:pPr>
              <w:keepNext/>
              <w:keepLines/>
            </w:pPr>
            <w:r w:rsidRPr="001736FB">
              <w:t>2</w:t>
            </w:r>
          </w:p>
        </w:tc>
        <w:tc>
          <w:tcPr>
            <w:tcW w:w="1134" w:type="dxa"/>
          </w:tcPr>
          <w:p w14:paraId="44114BC9" w14:textId="77777777" w:rsidR="00B806BA" w:rsidRPr="001736FB" w:rsidRDefault="00B806BA" w:rsidP="00712B77">
            <w:pPr>
              <w:keepNext/>
              <w:keepLines/>
            </w:pPr>
            <w:r w:rsidRPr="001736FB">
              <w:t>6</w:t>
            </w:r>
          </w:p>
        </w:tc>
        <w:tc>
          <w:tcPr>
            <w:tcW w:w="1134" w:type="dxa"/>
            <w:noWrap/>
            <w:tcMar>
              <w:top w:w="0" w:type="dxa"/>
              <w:left w:w="108" w:type="dxa"/>
              <w:bottom w:w="0" w:type="dxa"/>
              <w:right w:w="108" w:type="dxa"/>
            </w:tcMar>
            <w:hideMark/>
          </w:tcPr>
          <w:p w14:paraId="6695498A" w14:textId="77777777" w:rsidR="00B806BA" w:rsidRPr="001736FB" w:rsidRDefault="00B806BA" w:rsidP="00712B77">
            <w:pPr>
              <w:keepNext/>
              <w:keepLines/>
            </w:pPr>
            <w:r w:rsidRPr="001736FB">
              <w:t>28.1</w:t>
            </w:r>
          </w:p>
        </w:tc>
        <w:tc>
          <w:tcPr>
            <w:tcW w:w="1031" w:type="dxa"/>
            <w:noWrap/>
            <w:tcMar>
              <w:top w:w="0" w:type="dxa"/>
              <w:left w:w="108" w:type="dxa"/>
              <w:bottom w:w="0" w:type="dxa"/>
              <w:right w:w="108" w:type="dxa"/>
            </w:tcMar>
            <w:hideMark/>
          </w:tcPr>
          <w:p w14:paraId="08332614" w14:textId="77777777" w:rsidR="00B806BA" w:rsidRPr="001736FB" w:rsidRDefault="00B806BA" w:rsidP="00712B77">
            <w:pPr>
              <w:keepNext/>
              <w:keepLines/>
            </w:pPr>
            <w:r w:rsidRPr="001736FB">
              <w:t>66.7</w:t>
            </w:r>
          </w:p>
        </w:tc>
        <w:tc>
          <w:tcPr>
            <w:tcW w:w="1436" w:type="dxa"/>
            <w:noWrap/>
            <w:tcMar>
              <w:top w:w="0" w:type="dxa"/>
              <w:left w:w="108" w:type="dxa"/>
              <w:bottom w:w="0" w:type="dxa"/>
              <w:right w:w="108" w:type="dxa"/>
            </w:tcMar>
            <w:hideMark/>
          </w:tcPr>
          <w:p w14:paraId="2D4872CE" w14:textId="77777777" w:rsidR="00B806BA" w:rsidRPr="001736FB" w:rsidRDefault="00B806BA" w:rsidP="00712B77">
            <w:pPr>
              <w:keepNext/>
              <w:keepLines/>
            </w:pPr>
            <w:r w:rsidRPr="001736FB">
              <w:t>161.5</w:t>
            </w:r>
          </w:p>
        </w:tc>
        <w:tc>
          <w:tcPr>
            <w:tcW w:w="1266" w:type="dxa"/>
            <w:noWrap/>
            <w:tcMar>
              <w:top w:w="0" w:type="dxa"/>
              <w:left w:w="108" w:type="dxa"/>
              <w:bottom w:w="0" w:type="dxa"/>
              <w:right w:w="108" w:type="dxa"/>
            </w:tcMar>
            <w:hideMark/>
          </w:tcPr>
          <w:p w14:paraId="4F6922C0" w14:textId="77777777" w:rsidR="00B806BA" w:rsidRPr="001736FB" w:rsidRDefault="00B806BA" w:rsidP="00712B77">
            <w:pPr>
              <w:keepNext/>
              <w:keepLines/>
            </w:pPr>
            <w:r w:rsidRPr="001736FB">
              <w:t>968.8</w:t>
            </w:r>
          </w:p>
        </w:tc>
        <w:tc>
          <w:tcPr>
            <w:tcW w:w="1266" w:type="dxa"/>
            <w:noWrap/>
            <w:tcMar>
              <w:top w:w="0" w:type="dxa"/>
              <w:left w:w="108" w:type="dxa"/>
              <w:bottom w:w="0" w:type="dxa"/>
              <w:right w:w="108" w:type="dxa"/>
            </w:tcMar>
            <w:hideMark/>
          </w:tcPr>
          <w:p w14:paraId="0F66F865" w14:textId="77777777" w:rsidR="00B806BA" w:rsidRPr="001736FB" w:rsidRDefault="00B806BA" w:rsidP="00712B77">
            <w:pPr>
              <w:keepNext/>
              <w:keepLines/>
            </w:pPr>
            <w:r w:rsidRPr="001736FB">
              <w:t>31.2</w:t>
            </w:r>
          </w:p>
        </w:tc>
      </w:tr>
      <w:tr w:rsidR="00B806BA" w:rsidRPr="001736FB" w14:paraId="674C1B98" w14:textId="77777777" w:rsidTr="00712B77">
        <w:trPr>
          <w:trHeight w:val="300"/>
        </w:trPr>
        <w:tc>
          <w:tcPr>
            <w:tcW w:w="1124" w:type="dxa"/>
            <w:tcMar>
              <w:top w:w="0" w:type="dxa"/>
              <w:left w:w="108" w:type="dxa"/>
              <w:bottom w:w="0" w:type="dxa"/>
              <w:right w:w="108" w:type="dxa"/>
            </w:tcMar>
            <w:hideMark/>
          </w:tcPr>
          <w:p w14:paraId="3A35612F" w14:textId="77777777" w:rsidR="00B806BA" w:rsidRPr="001736FB" w:rsidRDefault="00B806BA" w:rsidP="00712B77">
            <w:pPr>
              <w:keepNext/>
              <w:keepLines/>
            </w:pPr>
            <w:r w:rsidRPr="001736FB">
              <w:t>Format D</w:t>
            </w:r>
          </w:p>
        </w:tc>
        <w:tc>
          <w:tcPr>
            <w:tcW w:w="1134" w:type="dxa"/>
          </w:tcPr>
          <w:p w14:paraId="2CDE1062" w14:textId="77777777" w:rsidR="00B806BA" w:rsidRPr="001736FB" w:rsidRDefault="00B806BA" w:rsidP="00712B77">
            <w:pPr>
              <w:keepNext/>
              <w:keepLines/>
            </w:pPr>
            <w:r w:rsidRPr="001736FB">
              <w:t>4</w:t>
            </w:r>
          </w:p>
        </w:tc>
        <w:tc>
          <w:tcPr>
            <w:tcW w:w="1134" w:type="dxa"/>
          </w:tcPr>
          <w:p w14:paraId="5E273DF1" w14:textId="77777777" w:rsidR="00B806BA" w:rsidRPr="001736FB" w:rsidRDefault="00B806BA" w:rsidP="00712B77">
            <w:pPr>
              <w:keepNext/>
              <w:keepLines/>
            </w:pPr>
            <w:r w:rsidRPr="001736FB">
              <w:t>3</w:t>
            </w:r>
          </w:p>
        </w:tc>
        <w:tc>
          <w:tcPr>
            <w:tcW w:w="1134" w:type="dxa"/>
            <w:noWrap/>
            <w:tcMar>
              <w:top w:w="0" w:type="dxa"/>
              <w:left w:w="108" w:type="dxa"/>
              <w:bottom w:w="0" w:type="dxa"/>
              <w:right w:w="108" w:type="dxa"/>
            </w:tcMar>
            <w:hideMark/>
          </w:tcPr>
          <w:p w14:paraId="22802530" w14:textId="77777777" w:rsidR="00B806BA" w:rsidRPr="001736FB" w:rsidRDefault="00B806BA" w:rsidP="00712B77">
            <w:pPr>
              <w:keepNext/>
              <w:keepLines/>
            </w:pPr>
            <w:r w:rsidRPr="001736FB">
              <w:t>50</w:t>
            </w:r>
          </w:p>
        </w:tc>
        <w:tc>
          <w:tcPr>
            <w:tcW w:w="1031" w:type="dxa"/>
            <w:noWrap/>
            <w:tcMar>
              <w:top w:w="0" w:type="dxa"/>
              <w:left w:w="108" w:type="dxa"/>
              <w:bottom w:w="0" w:type="dxa"/>
              <w:right w:w="108" w:type="dxa"/>
            </w:tcMar>
            <w:hideMark/>
          </w:tcPr>
          <w:p w14:paraId="291F65BA" w14:textId="77777777" w:rsidR="00B806BA" w:rsidRPr="001736FB" w:rsidRDefault="00B806BA" w:rsidP="00712B77">
            <w:pPr>
              <w:keepNext/>
              <w:keepLines/>
            </w:pPr>
            <w:r w:rsidRPr="001736FB">
              <w:t>66.7</w:t>
            </w:r>
          </w:p>
        </w:tc>
        <w:tc>
          <w:tcPr>
            <w:tcW w:w="1436" w:type="dxa"/>
            <w:noWrap/>
            <w:tcMar>
              <w:top w:w="0" w:type="dxa"/>
              <w:left w:w="108" w:type="dxa"/>
              <w:bottom w:w="0" w:type="dxa"/>
              <w:right w:w="108" w:type="dxa"/>
            </w:tcMar>
            <w:hideMark/>
          </w:tcPr>
          <w:p w14:paraId="348E4865" w14:textId="77777777" w:rsidR="00B806BA" w:rsidRPr="001736FB" w:rsidRDefault="00B806BA" w:rsidP="00712B77">
            <w:pPr>
              <w:keepNext/>
              <w:keepLines/>
            </w:pPr>
            <w:r w:rsidRPr="001736FB">
              <w:t>316.7</w:t>
            </w:r>
          </w:p>
        </w:tc>
        <w:tc>
          <w:tcPr>
            <w:tcW w:w="1266" w:type="dxa"/>
            <w:noWrap/>
            <w:tcMar>
              <w:top w:w="0" w:type="dxa"/>
              <w:left w:w="108" w:type="dxa"/>
              <w:bottom w:w="0" w:type="dxa"/>
              <w:right w:w="108" w:type="dxa"/>
            </w:tcMar>
            <w:hideMark/>
          </w:tcPr>
          <w:p w14:paraId="517C0A88" w14:textId="77777777" w:rsidR="00B806BA" w:rsidRPr="001736FB" w:rsidRDefault="00B806BA" w:rsidP="00712B77">
            <w:pPr>
              <w:keepNext/>
              <w:keepLines/>
            </w:pPr>
            <w:r w:rsidRPr="001736FB">
              <w:t>950</w:t>
            </w:r>
          </w:p>
        </w:tc>
        <w:tc>
          <w:tcPr>
            <w:tcW w:w="1266" w:type="dxa"/>
            <w:noWrap/>
            <w:tcMar>
              <w:top w:w="0" w:type="dxa"/>
              <w:left w:w="108" w:type="dxa"/>
              <w:bottom w:w="0" w:type="dxa"/>
              <w:right w:w="108" w:type="dxa"/>
            </w:tcMar>
            <w:hideMark/>
          </w:tcPr>
          <w:p w14:paraId="1EACD3F5" w14:textId="77777777" w:rsidR="00B806BA" w:rsidRPr="001736FB" w:rsidRDefault="00B806BA" w:rsidP="00712B77">
            <w:pPr>
              <w:keepNext/>
              <w:keepLines/>
            </w:pPr>
            <w:r w:rsidRPr="001736FB">
              <w:t>50</w:t>
            </w:r>
          </w:p>
        </w:tc>
      </w:tr>
      <w:tr w:rsidR="00B806BA" w:rsidRPr="001736FB" w14:paraId="7115B9EA" w14:textId="77777777" w:rsidTr="00712B77">
        <w:trPr>
          <w:trHeight w:val="300"/>
        </w:trPr>
        <w:tc>
          <w:tcPr>
            <w:tcW w:w="1124" w:type="dxa"/>
            <w:tcMar>
              <w:top w:w="0" w:type="dxa"/>
              <w:left w:w="108" w:type="dxa"/>
              <w:bottom w:w="0" w:type="dxa"/>
              <w:right w:w="108" w:type="dxa"/>
            </w:tcMar>
            <w:hideMark/>
          </w:tcPr>
          <w:p w14:paraId="6DCB7BE5" w14:textId="77777777" w:rsidR="00B806BA" w:rsidRPr="001736FB" w:rsidRDefault="00B806BA" w:rsidP="00712B77">
            <w:pPr>
              <w:keepNext/>
              <w:keepLines/>
            </w:pPr>
            <w:r w:rsidRPr="001736FB">
              <w:t>Format E</w:t>
            </w:r>
          </w:p>
        </w:tc>
        <w:tc>
          <w:tcPr>
            <w:tcW w:w="1134" w:type="dxa"/>
          </w:tcPr>
          <w:p w14:paraId="325CECB0" w14:textId="77777777" w:rsidR="00B806BA" w:rsidRPr="001736FB" w:rsidRDefault="00B806BA" w:rsidP="00712B77">
            <w:pPr>
              <w:keepNext/>
              <w:keepLines/>
            </w:pPr>
            <w:r w:rsidRPr="001736FB">
              <w:t>14</w:t>
            </w:r>
          </w:p>
        </w:tc>
        <w:tc>
          <w:tcPr>
            <w:tcW w:w="1134" w:type="dxa"/>
          </w:tcPr>
          <w:p w14:paraId="31F0F661" w14:textId="77777777" w:rsidR="00B806BA" w:rsidRPr="001736FB" w:rsidRDefault="00B806BA" w:rsidP="00712B77">
            <w:pPr>
              <w:keepNext/>
              <w:keepLines/>
            </w:pPr>
            <w:r w:rsidRPr="001736FB">
              <w:t>1</w:t>
            </w:r>
          </w:p>
        </w:tc>
        <w:tc>
          <w:tcPr>
            <w:tcW w:w="1134" w:type="dxa"/>
            <w:noWrap/>
            <w:tcMar>
              <w:top w:w="0" w:type="dxa"/>
              <w:left w:w="108" w:type="dxa"/>
              <w:bottom w:w="0" w:type="dxa"/>
              <w:right w:w="108" w:type="dxa"/>
            </w:tcMar>
            <w:hideMark/>
          </w:tcPr>
          <w:p w14:paraId="0428A3EF" w14:textId="77777777" w:rsidR="00B806BA" w:rsidRPr="001736FB" w:rsidRDefault="00B806BA" w:rsidP="00712B77">
            <w:pPr>
              <w:keepNext/>
              <w:keepLines/>
            </w:pPr>
            <w:r w:rsidRPr="001736FB">
              <w:t>33.3</w:t>
            </w:r>
          </w:p>
        </w:tc>
        <w:tc>
          <w:tcPr>
            <w:tcW w:w="1031" w:type="dxa"/>
            <w:noWrap/>
            <w:tcMar>
              <w:top w:w="0" w:type="dxa"/>
              <w:left w:w="108" w:type="dxa"/>
              <w:bottom w:w="0" w:type="dxa"/>
              <w:right w:w="108" w:type="dxa"/>
            </w:tcMar>
            <w:hideMark/>
          </w:tcPr>
          <w:p w14:paraId="2625C03F" w14:textId="77777777" w:rsidR="00B806BA" w:rsidRPr="001736FB" w:rsidRDefault="00B806BA" w:rsidP="00712B77">
            <w:pPr>
              <w:keepNext/>
              <w:keepLines/>
            </w:pPr>
            <w:r w:rsidRPr="001736FB">
              <w:t>66.7</w:t>
            </w:r>
          </w:p>
        </w:tc>
        <w:tc>
          <w:tcPr>
            <w:tcW w:w="1436" w:type="dxa"/>
            <w:noWrap/>
            <w:tcMar>
              <w:top w:w="0" w:type="dxa"/>
              <w:left w:w="108" w:type="dxa"/>
              <w:bottom w:w="0" w:type="dxa"/>
              <w:right w:w="108" w:type="dxa"/>
            </w:tcMar>
            <w:hideMark/>
          </w:tcPr>
          <w:p w14:paraId="114D021D" w14:textId="77777777" w:rsidR="00B806BA" w:rsidRPr="001736FB" w:rsidRDefault="00B806BA" w:rsidP="00712B77">
            <w:pPr>
              <w:keepNext/>
              <w:keepLines/>
            </w:pPr>
            <w:r w:rsidRPr="001736FB">
              <w:t>966.7</w:t>
            </w:r>
          </w:p>
        </w:tc>
        <w:tc>
          <w:tcPr>
            <w:tcW w:w="1266" w:type="dxa"/>
            <w:noWrap/>
            <w:tcMar>
              <w:top w:w="0" w:type="dxa"/>
              <w:left w:w="108" w:type="dxa"/>
              <w:bottom w:w="0" w:type="dxa"/>
              <w:right w:w="108" w:type="dxa"/>
            </w:tcMar>
            <w:hideMark/>
          </w:tcPr>
          <w:p w14:paraId="5256C21D" w14:textId="77777777" w:rsidR="00B806BA" w:rsidRPr="001736FB" w:rsidRDefault="00B806BA" w:rsidP="00712B77">
            <w:pPr>
              <w:keepNext/>
              <w:keepLines/>
            </w:pPr>
            <w:r w:rsidRPr="001736FB">
              <w:t>966.7</w:t>
            </w:r>
          </w:p>
        </w:tc>
        <w:tc>
          <w:tcPr>
            <w:tcW w:w="1266" w:type="dxa"/>
            <w:noWrap/>
            <w:tcMar>
              <w:top w:w="0" w:type="dxa"/>
              <w:left w:w="108" w:type="dxa"/>
              <w:bottom w:w="0" w:type="dxa"/>
              <w:right w:w="108" w:type="dxa"/>
            </w:tcMar>
            <w:hideMark/>
          </w:tcPr>
          <w:p w14:paraId="6561B97C" w14:textId="77777777" w:rsidR="00B806BA" w:rsidRPr="001736FB" w:rsidRDefault="00B806BA" w:rsidP="00712B77">
            <w:pPr>
              <w:keepNext/>
              <w:keepLines/>
            </w:pPr>
            <w:r w:rsidRPr="001736FB">
              <w:t>33.3</w:t>
            </w:r>
          </w:p>
        </w:tc>
      </w:tr>
      <w:tr w:rsidR="00B806BA" w:rsidRPr="001736FB" w14:paraId="0825A3AD" w14:textId="77777777" w:rsidTr="00712B77">
        <w:trPr>
          <w:trHeight w:val="300"/>
        </w:trPr>
        <w:tc>
          <w:tcPr>
            <w:tcW w:w="1124" w:type="dxa"/>
            <w:tcMar>
              <w:top w:w="0" w:type="dxa"/>
              <w:left w:w="108" w:type="dxa"/>
              <w:bottom w:w="0" w:type="dxa"/>
              <w:right w:w="108" w:type="dxa"/>
            </w:tcMar>
            <w:hideMark/>
          </w:tcPr>
          <w:p w14:paraId="698A271D" w14:textId="77777777" w:rsidR="00B806BA" w:rsidRPr="001736FB" w:rsidRDefault="00B806BA" w:rsidP="00712B77">
            <w:pPr>
              <w:keepNext/>
              <w:keepLines/>
            </w:pPr>
            <w:r w:rsidRPr="001736FB">
              <w:t>Format F</w:t>
            </w:r>
          </w:p>
        </w:tc>
        <w:tc>
          <w:tcPr>
            <w:tcW w:w="1134" w:type="dxa"/>
          </w:tcPr>
          <w:p w14:paraId="740B6CF5" w14:textId="77777777" w:rsidR="00B806BA" w:rsidRPr="001736FB" w:rsidRDefault="00B806BA" w:rsidP="00712B77">
            <w:pPr>
              <w:keepNext/>
              <w:keepLines/>
            </w:pPr>
            <w:r w:rsidRPr="001736FB">
              <w:t>13</w:t>
            </w:r>
          </w:p>
        </w:tc>
        <w:tc>
          <w:tcPr>
            <w:tcW w:w="1134" w:type="dxa"/>
          </w:tcPr>
          <w:p w14:paraId="755FE2A5" w14:textId="77777777" w:rsidR="00B806BA" w:rsidRPr="001736FB" w:rsidRDefault="00B806BA" w:rsidP="00712B77">
            <w:pPr>
              <w:keepNext/>
              <w:keepLines/>
            </w:pPr>
            <w:r w:rsidRPr="001736FB">
              <w:t>1</w:t>
            </w:r>
          </w:p>
        </w:tc>
        <w:tc>
          <w:tcPr>
            <w:tcW w:w="1134" w:type="dxa"/>
            <w:noWrap/>
            <w:tcMar>
              <w:top w:w="0" w:type="dxa"/>
              <w:left w:w="108" w:type="dxa"/>
              <w:bottom w:w="0" w:type="dxa"/>
              <w:right w:w="108" w:type="dxa"/>
            </w:tcMar>
            <w:hideMark/>
          </w:tcPr>
          <w:p w14:paraId="7A86C6A7" w14:textId="77777777" w:rsidR="00B806BA" w:rsidRPr="001736FB" w:rsidRDefault="00B806BA" w:rsidP="00712B77">
            <w:pPr>
              <w:keepNext/>
              <w:keepLines/>
            </w:pPr>
            <w:r w:rsidRPr="001736FB">
              <w:t>66.7</w:t>
            </w:r>
          </w:p>
        </w:tc>
        <w:tc>
          <w:tcPr>
            <w:tcW w:w="1031" w:type="dxa"/>
            <w:noWrap/>
            <w:tcMar>
              <w:top w:w="0" w:type="dxa"/>
              <w:left w:w="108" w:type="dxa"/>
              <w:bottom w:w="0" w:type="dxa"/>
              <w:right w:w="108" w:type="dxa"/>
            </w:tcMar>
            <w:hideMark/>
          </w:tcPr>
          <w:p w14:paraId="1F7FF878" w14:textId="77777777" w:rsidR="00B806BA" w:rsidRPr="001736FB" w:rsidRDefault="00B806BA" w:rsidP="00712B77">
            <w:pPr>
              <w:keepNext/>
              <w:keepLines/>
            </w:pPr>
            <w:r w:rsidRPr="001736FB">
              <w:t>66.7</w:t>
            </w:r>
          </w:p>
        </w:tc>
        <w:tc>
          <w:tcPr>
            <w:tcW w:w="1436" w:type="dxa"/>
            <w:noWrap/>
            <w:tcMar>
              <w:top w:w="0" w:type="dxa"/>
              <w:left w:w="108" w:type="dxa"/>
              <w:bottom w:w="0" w:type="dxa"/>
              <w:right w:w="108" w:type="dxa"/>
            </w:tcMar>
            <w:hideMark/>
          </w:tcPr>
          <w:p w14:paraId="0B6BDA8E" w14:textId="77777777" w:rsidR="00B806BA" w:rsidRPr="001736FB" w:rsidRDefault="00B806BA" w:rsidP="00712B77">
            <w:pPr>
              <w:keepNext/>
              <w:keepLines/>
            </w:pPr>
            <w:r w:rsidRPr="001736FB">
              <w:t>933.3</w:t>
            </w:r>
          </w:p>
        </w:tc>
        <w:tc>
          <w:tcPr>
            <w:tcW w:w="1266" w:type="dxa"/>
            <w:noWrap/>
            <w:tcMar>
              <w:top w:w="0" w:type="dxa"/>
              <w:left w:w="108" w:type="dxa"/>
              <w:bottom w:w="0" w:type="dxa"/>
              <w:right w:w="108" w:type="dxa"/>
            </w:tcMar>
            <w:hideMark/>
          </w:tcPr>
          <w:p w14:paraId="43AC2D96" w14:textId="77777777" w:rsidR="00B806BA" w:rsidRPr="001736FB" w:rsidRDefault="00B806BA" w:rsidP="00712B77">
            <w:pPr>
              <w:keepNext/>
              <w:keepLines/>
            </w:pPr>
            <w:r w:rsidRPr="001736FB">
              <w:t>933.3</w:t>
            </w:r>
          </w:p>
        </w:tc>
        <w:tc>
          <w:tcPr>
            <w:tcW w:w="1266" w:type="dxa"/>
            <w:noWrap/>
            <w:tcMar>
              <w:top w:w="0" w:type="dxa"/>
              <w:left w:w="108" w:type="dxa"/>
              <w:bottom w:w="0" w:type="dxa"/>
              <w:right w:w="108" w:type="dxa"/>
            </w:tcMar>
            <w:hideMark/>
          </w:tcPr>
          <w:p w14:paraId="3F5DAF94" w14:textId="77777777" w:rsidR="00B806BA" w:rsidRPr="001736FB" w:rsidRDefault="00B806BA" w:rsidP="00712B77">
            <w:pPr>
              <w:keepNext/>
              <w:keepLines/>
            </w:pPr>
            <w:r w:rsidRPr="001736FB">
              <w:t>66.7</w:t>
            </w:r>
          </w:p>
        </w:tc>
      </w:tr>
      <w:tr w:rsidR="00B806BA" w:rsidRPr="001736FB" w14:paraId="537F8288" w14:textId="77777777" w:rsidTr="00712B77">
        <w:trPr>
          <w:trHeight w:val="300"/>
        </w:trPr>
        <w:tc>
          <w:tcPr>
            <w:tcW w:w="1124" w:type="dxa"/>
            <w:tcMar>
              <w:top w:w="0" w:type="dxa"/>
              <w:left w:w="108" w:type="dxa"/>
              <w:bottom w:w="0" w:type="dxa"/>
              <w:right w:w="108" w:type="dxa"/>
            </w:tcMar>
          </w:tcPr>
          <w:p w14:paraId="2704CE55" w14:textId="77777777" w:rsidR="00B806BA" w:rsidRPr="001736FB" w:rsidRDefault="00B806BA" w:rsidP="00712B77">
            <w:pPr>
              <w:keepNext/>
              <w:keepLines/>
            </w:pPr>
            <w:r>
              <w:t>Format G</w:t>
            </w:r>
          </w:p>
        </w:tc>
        <w:tc>
          <w:tcPr>
            <w:tcW w:w="1134" w:type="dxa"/>
          </w:tcPr>
          <w:p w14:paraId="7E6C6C57" w14:textId="77777777" w:rsidR="00B806BA" w:rsidRDefault="00B806BA" w:rsidP="00712B77">
            <w:pPr>
              <w:keepNext/>
              <w:keepLines/>
            </w:pPr>
            <w:r>
              <w:t>1</w:t>
            </w:r>
          </w:p>
        </w:tc>
        <w:tc>
          <w:tcPr>
            <w:tcW w:w="1134" w:type="dxa"/>
          </w:tcPr>
          <w:p w14:paraId="2085412A" w14:textId="77777777" w:rsidR="00B806BA" w:rsidRDefault="00B806BA" w:rsidP="00712B77">
            <w:pPr>
              <w:keepNext/>
              <w:keepLines/>
            </w:pPr>
            <w:r>
              <w:t>6</w:t>
            </w:r>
          </w:p>
        </w:tc>
        <w:tc>
          <w:tcPr>
            <w:tcW w:w="1134" w:type="dxa"/>
            <w:noWrap/>
            <w:tcMar>
              <w:top w:w="0" w:type="dxa"/>
              <w:left w:w="108" w:type="dxa"/>
              <w:bottom w:w="0" w:type="dxa"/>
              <w:right w:w="108" w:type="dxa"/>
            </w:tcMar>
          </w:tcPr>
          <w:p w14:paraId="3321AFF7" w14:textId="77777777" w:rsidR="00B806BA" w:rsidRPr="001736FB" w:rsidRDefault="00B806BA" w:rsidP="00712B77">
            <w:pPr>
              <w:keepNext/>
              <w:keepLines/>
            </w:pPr>
            <w:r>
              <w:t>14.1</w:t>
            </w:r>
          </w:p>
        </w:tc>
        <w:tc>
          <w:tcPr>
            <w:tcW w:w="1031" w:type="dxa"/>
            <w:noWrap/>
            <w:tcMar>
              <w:top w:w="0" w:type="dxa"/>
              <w:left w:w="108" w:type="dxa"/>
              <w:bottom w:w="0" w:type="dxa"/>
              <w:right w:w="108" w:type="dxa"/>
            </w:tcMar>
          </w:tcPr>
          <w:p w14:paraId="2E686A0D" w14:textId="77777777" w:rsidR="00B806BA" w:rsidRPr="001736FB" w:rsidRDefault="00B806BA" w:rsidP="00712B77">
            <w:pPr>
              <w:keepNext/>
              <w:keepLines/>
            </w:pPr>
            <w:r>
              <w:t>66.7</w:t>
            </w:r>
          </w:p>
        </w:tc>
        <w:tc>
          <w:tcPr>
            <w:tcW w:w="1436" w:type="dxa"/>
            <w:noWrap/>
            <w:tcMar>
              <w:top w:w="0" w:type="dxa"/>
              <w:left w:w="108" w:type="dxa"/>
              <w:bottom w:w="0" w:type="dxa"/>
              <w:right w:w="108" w:type="dxa"/>
            </w:tcMar>
          </w:tcPr>
          <w:p w14:paraId="76B94DF6" w14:textId="77777777" w:rsidR="00B806BA" w:rsidRPr="001736FB" w:rsidRDefault="00B806BA" w:rsidP="00712B77">
            <w:pPr>
              <w:keepNext/>
              <w:keepLines/>
            </w:pPr>
            <w:r>
              <w:t>80.7</w:t>
            </w:r>
          </w:p>
        </w:tc>
        <w:tc>
          <w:tcPr>
            <w:tcW w:w="1266" w:type="dxa"/>
            <w:noWrap/>
            <w:tcMar>
              <w:top w:w="0" w:type="dxa"/>
              <w:left w:w="108" w:type="dxa"/>
              <w:bottom w:w="0" w:type="dxa"/>
              <w:right w:w="108" w:type="dxa"/>
            </w:tcMar>
          </w:tcPr>
          <w:p w14:paraId="3DF0BD05" w14:textId="77777777" w:rsidR="00B806BA" w:rsidRPr="001736FB" w:rsidRDefault="00B806BA" w:rsidP="00712B77">
            <w:pPr>
              <w:keepNext/>
              <w:keepLines/>
            </w:pPr>
            <w:r>
              <w:t>484.4</w:t>
            </w:r>
          </w:p>
        </w:tc>
        <w:tc>
          <w:tcPr>
            <w:tcW w:w="1266" w:type="dxa"/>
            <w:noWrap/>
            <w:tcMar>
              <w:top w:w="0" w:type="dxa"/>
              <w:left w:w="108" w:type="dxa"/>
              <w:bottom w:w="0" w:type="dxa"/>
              <w:right w:w="108" w:type="dxa"/>
            </w:tcMar>
          </w:tcPr>
          <w:p w14:paraId="57903CF6" w14:textId="77777777" w:rsidR="00B806BA" w:rsidRPr="001736FB" w:rsidRDefault="00B806BA" w:rsidP="00712B77">
            <w:pPr>
              <w:keepNext/>
              <w:keepLines/>
            </w:pPr>
            <w:r>
              <w:t>15.6</w:t>
            </w:r>
          </w:p>
        </w:tc>
      </w:tr>
      <w:tr w:rsidR="00B806BA" w:rsidRPr="001736FB" w14:paraId="3E95B8C7" w14:textId="77777777" w:rsidTr="00712B77">
        <w:trPr>
          <w:trHeight w:val="300"/>
        </w:trPr>
        <w:tc>
          <w:tcPr>
            <w:tcW w:w="1124" w:type="dxa"/>
            <w:tcMar>
              <w:top w:w="0" w:type="dxa"/>
              <w:left w:w="108" w:type="dxa"/>
              <w:bottom w:w="0" w:type="dxa"/>
              <w:right w:w="108" w:type="dxa"/>
            </w:tcMar>
          </w:tcPr>
          <w:p w14:paraId="5DBF7B17" w14:textId="77777777" w:rsidR="00B806BA" w:rsidRPr="001736FB" w:rsidRDefault="00B806BA" w:rsidP="00712B77">
            <w:pPr>
              <w:keepNext/>
              <w:keepLines/>
            </w:pPr>
            <w:r>
              <w:t>Format H</w:t>
            </w:r>
          </w:p>
        </w:tc>
        <w:tc>
          <w:tcPr>
            <w:tcW w:w="1134" w:type="dxa"/>
          </w:tcPr>
          <w:p w14:paraId="15E1F979" w14:textId="77777777" w:rsidR="00B806BA" w:rsidRDefault="00B806BA" w:rsidP="00712B77">
            <w:pPr>
              <w:keepNext/>
              <w:keepLines/>
            </w:pPr>
            <w:r>
              <w:t>2</w:t>
            </w:r>
          </w:p>
        </w:tc>
        <w:tc>
          <w:tcPr>
            <w:tcW w:w="1134" w:type="dxa"/>
          </w:tcPr>
          <w:p w14:paraId="192C61D0" w14:textId="77777777" w:rsidR="00B806BA" w:rsidRDefault="00B806BA" w:rsidP="00712B77">
            <w:pPr>
              <w:keepNext/>
              <w:keepLines/>
            </w:pPr>
            <w:r>
              <w:t>3</w:t>
            </w:r>
          </w:p>
        </w:tc>
        <w:tc>
          <w:tcPr>
            <w:tcW w:w="1134" w:type="dxa"/>
            <w:noWrap/>
            <w:tcMar>
              <w:top w:w="0" w:type="dxa"/>
              <w:left w:w="108" w:type="dxa"/>
              <w:bottom w:w="0" w:type="dxa"/>
              <w:right w:w="108" w:type="dxa"/>
            </w:tcMar>
          </w:tcPr>
          <w:p w14:paraId="56B12DA5" w14:textId="77777777" w:rsidR="00B806BA" w:rsidRPr="001736FB" w:rsidRDefault="00B806BA" w:rsidP="00712B77">
            <w:pPr>
              <w:keepNext/>
              <w:keepLines/>
            </w:pPr>
            <w:r>
              <w:t>25</w:t>
            </w:r>
          </w:p>
        </w:tc>
        <w:tc>
          <w:tcPr>
            <w:tcW w:w="1031" w:type="dxa"/>
            <w:noWrap/>
            <w:tcMar>
              <w:top w:w="0" w:type="dxa"/>
              <w:left w:w="108" w:type="dxa"/>
              <w:bottom w:w="0" w:type="dxa"/>
              <w:right w:w="108" w:type="dxa"/>
            </w:tcMar>
          </w:tcPr>
          <w:p w14:paraId="6630FEE9" w14:textId="77777777" w:rsidR="00B806BA" w:rsidRPr="001736FB" w:rsidRDefault="00B806BA" w:rsidP="00712B77">
            <w:pPr>
              <w:keepNext/>
              <w:keepLines/>
            </w:pPr>
            <w:r>
              <w:t>66.7</w:t>
            </w:r>
          </w:p>
        </w:tc>
        <w:tc>
          <w:tcPr>
            <w:tcW w:w="1436" w:type="dxa"/>
            <w:noWrap/>
            <w:tcMar>
              <w:top w:w="0" w:type="dxa"/>
              <w:left w:w="108" w:type="dxa"/>
              <w:bottom w:w="0" w:type="dxa"/>
              <w:right w:w="108" w:type="dxa"/>
            </w:tcMar>
          </w:tcPr>
          <w:p w14:paraId="00B02709" w14:textId="77777777" w:rsidR="00B806BA" w:rsidRPr="001736FB" w:rsidRDefault="00B806BA" w:rsidP="00712B77">
            <w:pPr>
              <w:keepNext/>
              <w:keepLines/>
            </w:pPr>
            <w:r>
              <w:t>158.3</w:t>
            </w:r>
          </w:p>
        </w:tc>
        <w:tc>
          <w:tcPr>
            <w:tcW w:w="1266" w:type="dxa"/>
            <w:noWrap/>
            <w:tcMar>
              <w:top w:w="0" w:type="dxa"/>
              <w:left w:w="108" w:type="dxa"/>
              <w:bottom w:w="0" w:type="dxa"/>
              <w:right w:w="108" w:type="dxa"/>
            </w:tcMar>
          </w:tcPr>
          <w:p w14:paraId="00D63773" w14:textId="77777777" w:rsidR="00B806BA" w:rsidRPr="001736FB" w:rsidRDefault="00B806BA" w:rsidP="00712B77">
            <w:pPr>
              <w:keepNext/>
              <w:keepLines/>
            </w:pPr>
            <w:r>
              <w:t>475</w:t>
            </w:r>
          </w:p>
        </w:tc>
        <w:tc>
          <w:tcPr>
            <w:tcW w:w="1266" w:type="dxa"/>
            <w:noWrap/>
            <w:tcMar>
              <w:top w:w="0" w:type="dxa"/>
              <w:left w:w="108" w:type="dxa"/>
              <w:bottom w:w="0" w:type="dxa"/>
              <w:right w:w="108" w:type="dxa"/>
            </w:tcMar>
          </w:tcPr>
          <w:p w14:paraId="3519EC94" w14:textId="77777777" w:rsidR="00B806BA" w:rsidRPr="001736FB" w:rsidRDefault="00B806BA" w:rsidP="00712B77">
            <w:pPr>
              <w:keepNext/>
              <w:keepLines/>
            </w:pPr>
            <w:r>
              <w:t>25</w:t>
            </w:r>
          </w:p>
        </w:tc>
      </w:tr>
      <w:tr w:rsidR="00B806BA" w:rsidRPr="001736FB" w14:paraId="78DB3730" w14:textId="77777777" w:rsidTr="00712B77">
        <w:trPr>
          <w:trHeight w:val="300"/>
        </w:trPr>
        <w:tc>
          <w:tcPr>
            <w:tcW w:w="1124" w:type="dxa"/>
            <w:tcMar>
              <w:top w:w="0" w:type="dxa"/>
              <w:left w:w="108" w:type="dxa"/>
              <w:bottom w:w="0" w:type="dxa"/>
              <w:right w:w="108" w:type="dxa"/>
            </w:tcMar>
          </w:tcPr>
          <w:p w14:paraId="10DE6EAB" w14:textId="77777777" w:rsidR="00B806BA" w:rsidRPr="001736FB" w:rsidRDefault="00B806BA" w:rsidP="00712B77">
            <w:pPr>
              <w:keepNext/>
              <w:keepLines/>
            </w:pPr>
            <w:r>
              <w:t>Format I</w:t>
            </w:r>
          </w:p>
        </w:tc>
        <w:tc>
          <w:tcPr>
            <w:tcW w:w="1134" w:type="dxa"/>
          </w:tcPr>
          <w:p w14:paraId="4048531D" w14:textId="77777777" w:rsidR="00B806BA" w:rsidRDefault="00B806BA" w:rsidP="00712B77">
            <w:pPr>
              <w:keepNext/>
              <w:keepLines/>
            </w:pPr>
            <w:r>
              <w:t>6</w:t>
            </w:r>
          </w:p>
        </w:tc>
        <w:tc>
          <w:tcPr>
            <w:tcW w:w="1134" w:type="dxa"/>
          </w:tcPr>
          <w:p w14:paraId="31A953D5" w14:textId="77777777" w:rsidR="00B806BA" w:rsidRDefault="00B806BA" w:rsidP="00712B77">
            <w:pPr>
              <w:keepNext/>
              <w:keepLines/>
            </w:pPr>
            <w:r>
              <w:t>1</w:t>
            </w:r>
          </w:p>
        </w:tc>
        <w:tc>
          <w:tcPr>
            <w:tcW w:w="1134" w:type="dxa"/>
            <w:noWrap/>
            <w:tcMar>
              <w:top w:w="0" w:type="dxa"/>
              <w:left w:w="108" w:type="dxa"/>
              <w:bottom w:w="0" w:type="dxa"/>
              <w:right w:w="108" w:type="dxa"/>
            </w:tcMar>
          </w:tcPr>
          <w:p w14:paraId="4801D31E" w14:textId="77777777" w:rsidR="00B806BA" w:rsidRPr="001736FB" w:rsidRDefault="00B806BA" w:rsidP="00712B77">
            <w:pPr>
              <w:keepNext/>
              <w:keepLines/>
            </w:pPr>
            <w:r>
              <w:t>50</w:t>
            </w:r>
          </w:p>
        </w:tc>
        <w:tc>
          <w:tcPr>
            <w:tcW w:w="1031" w:type="dxa"/>
            <w:noWrap/>
            <w:tcMar>
              <w:top w:w="0" w:type="dxa"/>
              <w:left w:w="108" w:type="dxa"/>
              <w:bottom w:w="0" w:type="dxa"/>
              <w:right w:w="108" w:type="dxa"/>
            </w:tcMar>
          </w:tcPr>
          <w:p w14:paraId="090CFD58" w14:textId="77777777" w:rsidR="00B806BA" w:rsidRPr="001736FB" w:rsidRDefault="00B806BA" w:rsidP="00712B77">
            <w:pPr>
              <w:keepNext/>
              <w:keepLines/>
            </w:pPr>
            <w:r>
              <w:t>66.7</w:t>
            </w:r>
          </w:p>
        </w:tc>
        <w:tc>
          <w:tcPr>
            <w:tcW w:w="1436" w:type="dxa"/>
            <w:noWrap/>
            <w:tcMar>
              <w:top w:w="0" w:type="dxa"/>
              <w:left w:w="108" w:type="dxa"/>
              <w:bottom w:w="0" w:type="dxa"/>
              <w:right w:w="108" w:type="dxa"/>
            </w:tcMar>
          </w:tcPr>
          <w:p w14:paraId="525FCB78" w14:textId="77777777" w:rsidR="00B806BA" w:rsidRPr="001736FB" w:rsidRDefault="00B806BA" w:rsidP="00712B77">
            <w:pPr>
              <w:keepNext/>
              <w:keepLines/>
            </w:pPr>
            <w:r>
              <w:t>450</w:t>
            </w:r>
          </w:p>
        </w:tc>
        <w:tc>
          <w:tcPr>
            <w:tcW w:w="1266" w:type="dxa"/>
            <w:noWrap/>
            <w:tcMar>
              <w:top w:w="0" w:type="dxa"/>
              <w:left w:w="108" w:type="dxa"/>
              <w:bottom w:w="0" w:type="dxa"/>
              <w:right w:w="108" w:type="dxa"/>
            </w:tcMar>
          </w:tcPr>
          <w:p w14:paraId="400DA4C4" w14:textId="77777777" w:rsidR="00B806BA" w:rsidRPr="001736FB" w:rsidRDefault="00B806BA" w:rsidP="00712B77">
            <w:pPr>
              <w:keepNext/>
              <w:keepLines/>
            </w:pPr>
            <w:r>
              <w:t>450</w:t>
            </w:r>
          </w:p>
        </w:tc>
        <w:tc>
          <w:tcPr>
            <w:tcW w:w="1266" w:type="dxa"/>
            <w:noWrap/>
            <w:tcMar>
              <w:top w:w="0" w:type="dxa"/>
              <w:left w:w="108" w:type="dxa"/>
              <w:bottom w:w="0" w:type="dxa"/>
              <w:right w:w="108" w:type="dxa"/>
            </w:tcMar>
          </w:tcPr>
          <w:p w14:paraId="6676DBCD" w14:textId="77777777" w:rsidR="00B806BA" w:rsidRPr="001736FB" w:rsidRDefault="00B806BA" w:rsidP="00712B77">
            <w:pPr>
              <w:keepNext/>
              <w:keepLines/>
            </w:pPr>
            <w:r>
              <w:t>50</w:t>
            </w:r>
          </w:p>
        </w:tc>
      </w:tr>
      <w:tr w:rsidR="00B806BA" w:rsidRPr="001736FB" w14:paraId="0429AD69" w14:textId="77777777" w:rsidTr="00712B77">
        <w:trPr>
          <w:trHeight w:val="300"/>
        </w:trPr>
        <w:tc>
          <w:tcPr>
            <w:tcW w:w="1124" w:type="dxa"/>
            <w:tcMar>
              <w:top w:w="0" w:type="dxa"/>
              <w:left w:w="108" w:type="dxa"/>
              <w:bottom w:w="0" w:type="dxa"/>
              <w:right w:w="108" w:type="dxa"/>
            </w:tcMar>
          </w:tcPr>
          <w:p w14:paraId="0CE125FA" w14:textId="77777777" w:rsidR="00B806BA" w:rsidRDefault="00B806BA" w:rsidP="00712B77">
            <w:pPr>
              <w:keepNext/>
              <w:keepLines/>
            </w:pPr>
            <w:r>
              <w:t>Format J</w:t>
            </w:r>
          </w:p>
        </w:tc>
        <w:tc>
          <w:tcPr>
            <w:tcW w:w="1134" w:type="dxa"/>
          </w:tcPr>
          <w:p w14:paraId="347A8CE9" w14:textId="77777777" w:rsidR="00B806BA" w:rsidRDefault="00B806BA" w:rsidP="00712B77">
            <w:pPr>
              <w:keepNext/>
              <w:keepLines/>
            </w:pPr>
            <w:r>
              <w:t>1</w:t>
            </w:r>
          </w:p>
        </w:tc>
        <w:tc>
          <w:tcPr>
            <w:tcW w:w="1134" w:type="dxa"/>
          </w:tcPr>
          <w:p w14:paraId="5C7C9D1C" w14:textId="77777777" w:rsidR="00B806BA" w:rsidRDefault="00B806BA" w:rsidP="00712B77">
            <w:pPr>
              <w:keepNext/>
              <w:keepLines/>
            </w:pPr>
            <w:r>
              <w:t>1</w:t>
            </w:r>
          </w:p>
        </w:tc>
        <w:tc>
          <w:tcPr>
            <w:tcW w:w="1134" w:type="dxa"/>
            <w:noWrap/>
            <w:tcMar>
              <w:top w:w="0" w:type="dxa"/>
              <w:left w:w="108" w:type="dxa"/>
              <w:bottom w:w="0" w:type="dxa"/>
              <w:right w:w="108" w:type="dxa"/>
            </w:tcMar>
          </w:tcPr>
          <w:p w14:paraId="33A42C8A" w14:textId="77777777" w:rsidR="00B806BA" w:rsidRDefault="00B806BA" w:rsidP="00712B77">
            <w:pPr>
              <w:keepNext/>
              <w:keepLines/>
            </w:pPr>
            <w:r>
              <w:t>684</w:t>
            </w:r>
          </w:p>
        </w:tc>
        <w:tc>
          <w:tcPr>
            <w:tcW w:w="1031" w:type="dxa"/>
            <w:noWrap/>
            <w:tcMar>
              <w:top w:w="0" w:type="dxa"/>
              <w:left w:w="108" w:type="dxa"/>
              <w:bottom w:w="0" w:type="dxa"/>
              <w:right w:w="108" w:type="dxa"/>
            </w:tcMar>
          </w:tcPr>
          <w:p w14:paraId="3C4D7D27" w14:textId="77777777" w:rsidR="00B806BA" w:rsidRDefault="00B806BA" w:rsidP="00712B77">
            <w:pPr>
              <w:keepNext/>
              <w:keepLines/>
            </w:pPr>
            <w:r>
              <w:t>800</w:t>
            </w:r>
          </w:p>
        </w:tc>
        <w:tc>
          <w:tcPr>
            <w:tcW w:w="1436" w:type="dxa"/>
            <w:noWrap/>
            <w:tcMar>
              <w:top w:w="0" w:type="dxa"/>
              <w:left w:w="108" w:type="dxa"/>
              <w:bottom w:w="0" w:type="dxa"/>
              <w:right w:w="108" w:type="dxa"/>
            </w:tcMar>
          </w:tcPr>
          <w:p w14:paraId="03C724E7" w14:textId="77777777" w:rsidR="00B806BA" w:rsidRDefault="00B806BA" w:rsidP="00712B77">
            <w:pPr>
              <w:keepNext/>
              <w:keepLines/>
            </w:pPr>
            <w:r>
              <w:t>1484</w:t>
            </w:r>
          </w:p>
        </w:tc>
        <w:tc>
          <w:tcPr>
            <w:tcW w:w="1266" w:type="dxa"/>
            <w:noWrap/>
            <w:tcMar>
              <w:top w:w="0" w:type="dxa"/>
              <w:left w:w="108" w:type="dxa"/>
              <w:bottom w:w="0" w:type="dxa"/>
              <w:right w:w="108" w:type="dxa"/>
            </w:tcMar>
          </w:tcPr>
          <w:p w14:paraId="09DF5C55" w14:textId="77777777" w:rsidR="00B806BA" w:rsidRDefault="00B806BA" w:rsidP="00712B77">
            <w:pPr>
              <w:keepNext/>
              <w:keepLines/>
            </w:pPr>
            <w:r>
              <w:t>1484</w:t>
            </w:r>
          </w:p>
        </w:tc>
        <w:tc>
          <w:tcPr>
            <w:tcW w:w="1266" w:type="dxa"/>
            <w:noWrap/>
            <w:tcMar>
              <w:top w:w="0" w:type="dxa"/>
              <w:left w:w="108" w:type="dxa"/>
              <w:bottom w:w="0" w:type="dxa"/>
              <w:right w:w="108" w:type="dxa"/>
            </w:tcMar>
          </w:tcPr>
          <w:p w14:paraId="58E5D503" w14:textId="77777777" w:rsidR="00B806BA" w:rsidRDefault="00B806BA" w:rsidP="00712B77">
            <w:pPr>
              <w:keepNext/>
              <w:keepLines/>
            </w:pPr>
            <w:r>
              <w:t>516</w:t>
            </w:r>
          </w:p>
        </w:tc>
      </w:tr>
      <w:tr w:rsidR="00B806BA" w:rsidRPr="001736FB" w14:paraId="4101CE57" w14:textId="77777777" w:rsidTr="00712B77">
        <w:trPr>
          <w:trHeight w:val="300"/>
        </w:trPr>
        <w:tc>
          <w:tcPr>
            <w:tcW w:w="1124" w:type="dxa"/>
            <w:tcMar>
              <w:top w:w="0" w:type="dxa"/>
              <w:left w:w="108" w:type="dxa"/>
              <w:bottom w:w="0" w:type="dxa"/>
              <w:right w:w="108" w:type="dxa"/>
            </w:tcMar>
          </w:tcPr>
          <w:p w14:paraId="4DEE360A" w14:textId="77777777" w:rsidR="00B806BA" w:rsidRDefault="00B806BA" w:rsidP="00712B77">
            <w:pPr>
              <w:keepNext/>
              <w:keepLines/>
            </w:pPr>
            <w:r>
              <w:t>Format K</w:t>
            </w:r>
          </w:p>
        </w:tc>
        <w:tc>
          <w:tcPr>
            <w:tcW w:w="1134" w:type="dxa"/>
          </w:tcPr>
          <w:p w14:paraId="469BED82" w14:textId="77777777" w:rsidR="00B806BA" w:rsidRDefault="00B806BA" w:rsidP="00712B77">
            <w:pPr>
              <w:keepNext/>
              <w:keepLines/>
            </w:pPr>
            <w:r>
              <w:t>2</w:t>
            </w:r>
          </w:p>
        </w:tc>
        <w:tc>
          <w:tcPr>
            <w:tcW w:w="1134" w:type="dxa"/>
          </w:tcPr>
          <w:p w14:paraId="66F35FD4" w14:textId="77777777" w:rsidR="00B806BA" w:rsidRDefault="00B806BA" w:rsidP="00712B77">
            <w:pPr>
              <w:keepNext/>
              <w:keepLines/>
            </w:pPr>
            <w:r>
              <w:t>1</w:t>
            </w:r>
          </w:p>
        </w:tc>
        <w:tc>
          <w:tcPr>
            <w:tcW w:w="1134" w:type="dxa"/>
            <w:noWrap/>
            <w:tcMar>
              <w:top w:w="0" w:type="dxa"/>
              <w:left w:w="108" w:type="dxa"/>
              <w:bottom w:w="0" w:type="dxa"/>
              <w:right w:w="108" w:type="dxa"/>
            </w:tcMar>
          </w:tcPr>
          <w:p w14:paraId="21B02C6C" w14:textId="77777777" w:rsidR="00B806BA" w:rsidRDefault="00B806BA" w:rsidP="00712B77">
            <w:pPr>
              <w:keepNext/>
              <w:keepLines/>
            </w:pPr>
            <w:r>
              <w:t>684</w:t>
            </w:r>
          </w:p>
        </w:tc>
        <w:tc>
          <w:tcPr>
            <w:tcW w:w="1031" w:type="dxa"/>
            <w:noWrap/>
            <w:tcMar>
              <w:top w:w="0" w:type="dxa"/>
              <w:left w:w="108" w:type="dxa"/>
              <w:bottom w:w="0" w:type="dxa"/>
              <w:right w:w="108" w:type="dxa"/>
            </w:tcMar>
          </w:tcPr>
          <w:p w14:paraId="7EA4EDFE" w14:textId="77777777" w:rsidR="00B806BA" w:rsidRDefault="00B806BA" w:rsidP="00712B77">
            <w:pPr>
              <w:keepNext/>
              <w:keepLines/>
            </w:pPr>
            <w:r>
              <w:t>800</w:t>
            </w:r>
          </w:p>
        </w:tc>
        <w:tc>
          <w:tcPr>
            <w:tcW w:w="1436" w:type="dxa"/>
            <w:noWrap/>
            <w:tcMar>
              <w:top w:w="0" w:type="dxa"/>
              <w:left w:w="108" w:type="dxa"/>
              <w:bottom w:w="0" w:type="dxa"/>
              <w:right w:w="108" w:type="dxa"/>
            </w:tcMar>
          </w:tcPr>
          <w:p w14:paraId="184B2369" w14:textId="77777777" w:rsidR="00B806BA" w:rsidRDefault="00B806BA" w:rsidP="00712B77">
            <w:pPr>
              <w:keepNext/>
              <w:keepLines/>
            </w:pPr>
            <w:r>
              <w:t>2284</w:t>
            </w:r>
          </w:p>
        </w:tc>
        <w:tc>
          <w:tcPr>
            <w:tcW w:w="1266" w:type="dxa"/>
            <w:noWrap/>
            <w:tcMar>
              <w:top w:w="0" w:type="dxa"/>
              <w:left w:w="108" w:type="dxa"/>
              <w:bottom w:w="0" w:type="dxa"/>
              <w:right w:w="108" w:type="dxa"/>
            </w:tcMar>
          </w:tcPr>
          <w:p w14:paraId="159A299F" w14:textId="77777777" w:rsidR="00B806BA" w:rsidRDefault="00B806BA" w:rsidP="00712B77">
            <w:pPr>
              <w:keepNext/>
              <w:keepLines/>
            </w:pPr>
            <w:r>
              <w:t>2284</w:t>
            </w:r>
          </w:p>
        </w:tc>
        <w:tc>
          <w:tcPr>
            <w:tcW w:w="1266" w:type="dxa"/>
            <w:noWrap/>
            <w:tcMar>
              <w:top w:w="0" w:type="dxa"/>
              <w:left w:w="108" w:type="dxa"/>
              <w:bottom w:w="0" w:type="dxa"/>
              <w:right w:w="108" w:type="dxa"/>
            </w:tcMar>
          </w:tcPr>
          <w:p w14:paraId="563B6E42" w14:textId="77777777" w:rsidR="00B806BA" w:rsidRDefault="00B806BA" w:rsidP="00712B77">
            <w:pPr>
              <w:keepNext/>
              <w:keepLines/>
            </w:pPr>
            <w:r>
              <w:t>716</w:t>
            </w:r>
          </w:p>
        </w:tc>
      </w:tr>
    </w:tbl>
    <w:p w14:paraId="7D55BCD0" w14:textId="77777777" w:rsidR="00B806BA" w:rsidRPr="001736FB" w:rsidRDefault="00B806BA" w:rsidP="00B806BA"/>
    <w:p w14:paraId="5D397644" w14:textId="70F7BF47" w:rsidR="00B806BA" w:rsidRPr="001736FB" w:rsidRDefault="00B806BA" w:rsidP="00B806BA">
      <w:r w:rsidRPr="001736FB">
        <w:t>The maximum cell radius is a function of the RACH search window, this depends on the CP/GT length, as well as the link budget analysis, which will determine how many RACH sequence repetitions are required. The maximum cell radius (in meters) as determined by the RACH search window is given by</w:t>
      </w:r>
      <w:r>
        <w:t xml:space="preserve"> </w:t>
      </w:r>
      <w:r>
        <w:fldChar w:fldCharType="begin"/>
      </w:r>
      <w:r>
        <w:instrText xml:space="preserve"> REF _Ref471392664 \h </w:instrText>
      </w:r>
      <w:r>
        <w:fldChar w:fldCharType="separate"/>
      </w:r>
      <w:r w:rsidR="00A91132">
        <w:t xml:space="preserve">Table </w:t>
      </w:r>
      <w:r w:rsidR="00A91132">
        <w:rPr>
          <w:noProof/>
        </w:rPr>
        <w:t>5</w:t>
      </w:r>
      <w:r>
        <w:fldChar w:fldCharType="end"/>
      </w:r>
      <w:r>
        <w:t>.</w:t>
      </w:r>
    </w:p>
    <w:p w14:paraId="007AEE8A" w14:textId="02F3D237" w:rsidR="00B806BA" w:rsidRDefault="00B806BA" w:rsidP="00B806BA">
      <w:pPr>
        <w:pStyle w:val="Caption"/>
        <w:keepNext/>
      </w:pPr>
      <w:bookmarkStart w:id="21" w:name="_Ref471392664"/>
      <w:r>
        <w:t xml:space="preserve">Table </w:t>
      </w:r>
      <w:r w:rsidR="00A0727B">
        <w:fldChar w:fldCharType="begin"/>
      </w:r>
      <w:r w:rsidR="00A0727B">
        <w:instrText xml:space="preserve"> SEQ Table \* ARABIC </w:instrText>
      </w:r>
      <w:r w:rsidR="00A0727B">
        <w:fldChar w:fldCharType="separate"/>
      </w:r>
      <w:r w:rsidR="00A91132">
        <w:rPr>
          <w:noProof/>
        </w:rPr>
        <w:t>5</w:t>
      </w:r>
      <w:r w:rsidR="00A0727B">
        <w:rPr>
          <w:noProof/>
        </w:rPr>
        <w:fldChar w:fldCharType="end"/>
      </w:r>
      <w:bookmarkEnd w:id="21"/>
      <w:r>
        <w:t>: Cell radius (in units of meters) for different RACH preamble formats and subcarrier spacing (assuming a 10% delay spread for cells less than 10 Km)</w:t>
      </w:r>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B806BA" w:rsidRPr="001736FB" w14:paraId="59B9D156" w14:textId="77777777" w:rsidTr="00712B77">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DE3D3" w14:textId="77777777" w:rsidR="00B806BA" w:rsidRPr="001736FB" w:rsidRDefault="00B806BA" w:rsidP="00712B77">
            <w:r w:rsidRPr="001736FB">
              <w:t>SCS</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0B9D844" w14:textId="77777777" w:rsidR="00B806BA" w:rsidRPr="001736FB" w:rsidRDefault="00B806BA" w:rsidP="00712B77">
            <w:r w:rsidRPr="001736FB">
              <w:t>15K</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14AA7A0A" w14:textId="77777777" w:rsidR="00B806BA" w:rsidRPr="001736FB" w:rsidRDefault="00B806BA" w:rsidP="00712B77">
            <w:r w:rsidRPr="001736FB">
              <w:t xml:space="preserve">30K </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B189ED8" w14:textId="77777777" w:rsidR="00B806BA" w:rsidRPr="001736FB" w:rsidRDefault="00B806BA" w:rsidP="00712B77">
            <w:r w:rsidRPr="001736FB">
              <w:t>60K</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A92B86C" w14:textId="77777777" w:rsidR="00B806BA" w:rsidRPr="001736FB" w:rsidRDefault="00B806BA" w:rsidP="00712B77">
            <w:r w:rsidRPr="001736FB">
              <w:t>120K</w:t>
            </w:r>
          </w:p>
        </w:tc>
      </w:tr>
      <w:tr w:rsidR="00B806BA" w:rsidRPr="001736FB" w14:paraId="11B2DE2B" w14:textId="77777777" w:rsidTr="00712B77">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0C2BB" w14:textId="77777777" w:rsidR="00B806BA" w:rsidRPr="001736FB" w:rsidRDefault="00B806BA" w:rsidP="00712B77">
            <w:r w:rsidRPr="001736FB">
              <w:t>Format A</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5B6EC0" w14:textId="77777777" w:rsidR="00B806BA" w:rsidRPr="001736FB" w:rsidRDefault="00B806BA" w:rsidP="00712B77">
            <w:r w:rsidRPr="001736FB">
              <w:t>1278</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B4AE65" w14:textId="77777777" w:rsidR="00B806BA" w:rsidRPr="001736FB" w:rsidRDefault="00B806BA" w:rsidP="00712B77">
            <w:r w:rsidRPr="001736FB">
              <w:t>639</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9308B9" w14:textId="77777777" w:rsidR="00B806BA" w:rsidRPr="001736FB" w:rsidRDefault="00B806BA" w:rsidP="00712B77">
            <w:r w:rsidRPr="001736FB">
              <w:t>320</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C2653E" w14:textId="77777777" w:rsidR="00B806BA" w:rsidRPr="001736FB" w:rsidRDefault="00B806BA" w:rsidP="00712B77">
            <w:r w:rsidRPr="001736FB">
              <w:t>160</w:t>
            </w:r>
          </w:p>
        </w:tc>
      </w:tr>
      <w:tr w:rsidR="00B806BA" w:rsidRPr="001736FB" w14:paraId="4B2FC1EE" w14:textId="77777777" w:rsidTr="00712B77">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E34D" w14:textId="77777777" w:rsidR="00B806BA" w:rsidRPr="001736FB" w:rsidRDefault="00B806BA" w:rsidP="00712B77">
            <w:r w:rsidRPr="001736FB">
              <w:t>Format B</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79C5FB" w14:textId="77777777" w:rsidR="00B806BA" w:rsidRPr="001736FB" w:rsidRDefault="00B806BA" w:rsidP="00712B77">
            <w:r w:rsidRPr="001736FB">
              <w:t>2095</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AD1331" w14:textId="77777777" w:rsidR="00B806BA" w:rsidRPr="001736FB" w:rsidRDefault="00B806BA" w:rsidP="00712B77">
            <w:r w:rsidRPr="001736FB">
              <w:t>1048</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C5EC94" w14:textId="77777777" w:rsidR="00B806BA" w:rsidRPr="001736FB" w:rsidRDefault="00B806BA" w:rsidP="00712B77">
            <w:r w:rsidRPr="001736FB">
              <w:t>524</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11E94A" w14:textId="77777777" w:rsidR="00B806BA" w:rsidRPr="001736FB" w:rsidRDefault="00B806BA" w:rsidP="00712B77">
            <w:r w:rsidRPr="001736FB">
              <w:t>262</w:t>
            </w:r>
          </w:p>
        </w:tc>
      </w:tr>
      <w:tr w:rsidR="00B806BA" w:rsidRPr="001736FB" w14:paraId="12E611C9" w14:textId="77777777" w:rsidTr="00712B77">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F9FA8" w14:textId="77777777" w:rsidR="00B806BA" w:rsidRPr="001736FB" w:rsidRDefault="00B806BA" w:rsidP="00712B77">
            <w:r w:rsidRPr="001736FB">
              <w:t>Format C</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C9B7D" w14:textId="77777777" w:rsidR="00B806BA" w:rsidRPr="001736FB" w:rsidRDefault="00B806BA" w:rsidP="00712B77">
            <w:r w:rsidRPr="001736FB">
              <w:t>3835</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B5F1BE" w14:textId="77777777" w:rsidR="00B806BA" w:rsidRPr="001736FB" w:rsidRDefault="00B806BA" w:rsidP="00712B77">
            <w:r w:rsidRPr="001736FB">
              <w:t>1918</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07BCA5" w14:textId="77777777" w:rsidR="00B806BA" w:rsidRPr="001736FB" w:rsidRDefault="00B806BA" w:rsidP="00712B77">
            <w:r w:rsidRPr="001736FB">
              <w:t>959</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DCEFBE" w14:textId="77777777" w:rsidR="00B806BA" w:rsidRPr="001736FB" w:rsidRDefault="00B806BA" w:rsidP="00712B77">
            <w:r w:rsidRPr="001736FB">
              <w:t>479</w:t>
            </w:r>
          </w:p>
        </w:tc>
      </w:tr>
      <w:tr w:rsidR="00B806BA" w:rsidRPr="001736FB" w14:paraId="7128216E" w14:textId="77777777" w:rsidTr="00712B77">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5039E" w14:textId="77777777" w:rsidR="00B806BA" w:rsidRPr="001736FB" w:rsidRDefault="00B806BA" w:rsidP="00712B77">
            <w:r w:rsidRPr="001736FB">
              <w:t>Format D</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A895B2" w14:textId="77777777" w:rsidR="00B806BA" w:rsidRPr="001736FB" w:rsidRDefault="00B806BA" w:rsidP="00712B77">
            <w:r w:rsidRPr="001736FB">
              <w:t>6818</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83AA94" w14:textId="77777777" w:rsidR="00B806BA" w:rsidRPr="001736FB" w:rsidRDefault="00B806BA" w:rsidP="00712B77">
            <w:r w:rsidRPr="001736FB">
              <w:t>3409</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33AC3C" w14:textId="77777777" w:rsidR="00B806BA" w:rsidRPr="001736FB" w:rsidRDefault="00B806BA" w:rsidP="00712B77">
            <w:r w:rsidRPr="001736FB">
              <w:t>1705</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6343AC" w14:textId="77777777" w:rsidR="00B806BA" w:rsidRPr="001736FB" w:rsidRDefault="00B806BA" w:rsidP="00712B77">
            <w:r w:rsidRPr="001736FB">
              <w:t>852</w:t>
            </w:r>
          </w:p>
        </w:tc>
      </w:tr>
      <w:tr w:rsidR="00B806BA" w:rsidRPr="001736FB" w14:paraId="56619095" w14:textId="77777777" w:rsidTr="00712B77">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77438" w14:textId="77777777" w:rsidR="00B806BA" w:rsidRPr="001736FB" w:rsidRDefault="00B806BA" w:rsidP="00712B77">
            <w:r w:rsidRPr="001736FB">
              <w:t>Format E</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525A8A" w14:textId="77777777" w:rsidR="00B806BA" w:rsidRPr="001736FB" w:rsidRDefault="00B806BA" w:rsidP="00712B77">
            <w:r w:rsidRPr="001736FB">
              <w:t>4545</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6843F0" w14:textId="77777777" w:rsidR="00B806BA" w:rsidRPr="001736FB" w:rsidRDefault="00B806BA" w:rsidP="00712B77">
            <w:r w:rsidRPr="001736FB">
              <w:t>2273</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0325ED" w14:textId="77777777" w:rsidR="00B806BA" w:rsidRPr="001736FB" w:rsidRDefault="00B806BA" w:rsidP="00712B77">
            <w:r w:rsidRPr="001736FB">
              <w:t>1136</w:t>
            </w:r>
          </w:p>
        </w:tc>
        <w:tc>
          <w:tcPr>
            <w:tcW w:w="1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D2E9D7" w14:textId="77777777" w:rsidR="00B806BA" w:rsidRPr="001736FB" w:rsidRDefault="00B806BA" w:rsidP="00712B77">
            <w:r w:rsidRPr="001736FB">
              <w:t>568</w:t>
            </w:r>
          </w:p>
        </w:tc>
      </w:tr>
      <w:tr w:rsidR="00B806BA" w:rsidRPr="001736FB" w14:paraId="2BCEF0E4" w14:textId="77777777" w:rsidTr="00712B77">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475CC" w14:textId="77777777" w:rsidR="00B806BA" w:rsidRPr="001736FB" w:rsidRDefault="00B806BA" w:rsidP="00712B77">
            <w:r w:rsidRPr="001736FB">
              <w:t>Format F</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785812DC" w14:textId="77777777" w:rsidR="00B806BA" w:rsidRPr="001736FB" w:rsidRDefault="00B806BA" w:rsidP="00712B77">
            <w:r w:rsidRPr="001736FB">
              <w:t>9091</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5D87695" w14:textId="77777777" w:rsidR="00B806BA" w:rsidRPr="001736FB" w:rsidRDefault="00B806BA" w:rsidP="00712B77">
            <w:r w:rsidRPr="001736FB">
              <w:t>4545</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3C4A2B4A" w14:textId="77777777" w:rsidR="00B806BA" w:rsidRPr="001736FB" w:rsidRDefault="00B806BA" w:rsidP="00712B77">
            <w:r w:rsidRPr="001736FB">
              <w:t>2273</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046B84B6" w14:textId="77777777" w:rsidR="00B806BA" w:rsidRPr="001736FB" w:rsidRDefault="00B806BA" w:rsidP="00712B77">
            <w:r w:rsidRPr="001736FB">
              <w:t>1136</w:t>
            </w:r>
          </w:p>
        </w:tc>
      </w:tr>
      <w:tr w:rsidR="00B806BA" w:rsidRPr="001736FB" w14:paraId="4B9CC2E3" w14:textId="77777777" w:rsidTr="00712B77">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C2C33" w14:textId="77777777" w:rsidR="00B806BA" w:rsidRPr="001736FB" w:rsidRDefault="00B806BA" w:rsidP="00712B77">
            <w:r>
              <w:lastRenderedPageBreak/>
              <w:t>Format G</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31388468" w14:textId="77777777" w:rsidR="00B806BA" w:rsidRPr="001736FB" w:rsidRDefault="00B806BA" w:rsidP="00712B77">
            <w:r>
              <w:t>1918</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03C687D" w14:textId="77777777" w:rsidR="00B806BA" w:rsidRPr="001736FB" w:rsidRDefault="00B806BA" w:rsidP="00712B77">
            <w:r>
              <w:t>959</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8817408" w14:textId="77777777" w:rsidR="00B806BA" w:rsidRPr="001736FB" w:rsidRDefault="00B806BA" w:rsidP="00712B77">
            <w:r>
              <w:t>479</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94D0A9B" w14:textId="77777777" w:rsidR="00B806BA" w:rsidRPr="001736FB" w:rsidRDefault="00B806BA" w:rsidP="00712B77">
            <w:r>
              <w:t>240</w:t>
            </w:r>
          </w:p>
        </w:tc>
      </w:tr>
      <w:tr w:rsidR="00B806BA" w:rsidRPr="001736FB" w14:paraId="07A54C38" w14:textId="77777777" w:rsidTr="00712B77">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D4B7D" w14:textId="77777777" w:rsidR="00B806BA" w:rsidRPr="001736FB" w:rsidRDefault="00B806BA" w:rsidP="00712B77">
            <w:r>
              <w:t>Format H</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575F01F" w14:textId="77777777" w:rsidR="00B806BA" w:rsidRPr="001736FB" w:rsidRDefault="00B806BA" w:rsidP="00712B77">
            <w:r>
              <w:t>3409</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889BCD0" w14:textId="77777777" w:rsidR="00B806BA" w:rsidRPr="001736FB" w:rsidRDefault="00B806BA" w:rsidP="00712B77">
            <w:r>
              <w:t>1705</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371D5274" w14:textId="77777777" w:rsidR="00B806BA" w:rsidRPr="001736FB" w:rsidRDefault="00B806BA" w:rsidP="00712B77">
            <w:r>
              <w:t>852</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AF0EC47" w14:textId="77777777" w:rsidR="00B806BA" w:rsidRPr="001736FB" w:rsidRDefault="00B806BA" w:rsidP="00712B77">
            <w:r>
              <w:t>426</w:t>
            </w:r>
          </w:p>
        </w:tc>
      </w:tr>
      <w:tr w:rsidR="00B806BA" w:rsidRPr="001736FB" w14:paraId="3E0C52C2" w14:textId="77777777" w:rsidTr="00712B77">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9AD86" w14:textId="77777777" w:rsidR="00B806BA" w:rsidRPr="001736FB" w:rsidRDefault="00B806BA" w:rsidP="00712B77">
            <w:r>
              <w:t>Format I</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032DBD3" w14:textId="77777777" w:rsidR="00B806BA" w:rsidRPr="001736FB" w:rsidRDefault="00B806BA" w:rsidP="00712B77">
            <w:r>
              <w:t>6818</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A280817" w14:textId="77777777" w:rsidR="00B806BA" w:rsidRPr="001736FB" w:rsidRDefault="00B806BA" w:rsidP="00712B77">
            <w:r>
              <w:t>3409</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CCB3D68" w14:textId="77777777" w:rsidR="00B806BA" w:rsidRPr="001736FB" w:rsidRDefault="00B806BA" w:rsidP="00712B77">
            <w:r>
              <w:t>1705</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FFC3EE" w14:textId="77777777" w:rsidR="00B806BA" w:rsidRPr="001736FB" w:rsidRDefault="00B806BA" w:rsidP="00712B77">
            <w:r>
              <w:t>852</w:t>
            </w:r>
          </w:p>
        </w:tc>
      </w:tr>
      <w:tr w:rsidR="00B806BA" w:rsidRPr="001736FB" w14:paraId="183A7511" w14:textId="77777777" w:rsidTr="00712B77">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FB962" w14:textId="77777777" w:rsidR="00B806BA" w:rsidRDefault="00B806BA" w:rsidP="00712B77">
            <w:r>
              <w:t>Format J</w:t>
            </w:r>
          </w:p>
        </w:tc>
        <w:tc>
          <w:tcPr>
            <w:tcW w:w="74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3107EDCC" w14:textId="77777777" w:rsidR="00B806BA" w:rsidRDefault="00B806BA" w:rsidP="00712B77">
            <w:r>
              <w:t>Only SCS 1.25 KHz is supported cell radius 77.3 Km</w:t>
            </w:r>
          </w:p>
        </w:tc>
      </w:tr>
      <w:tr w:rsidR="00B806BA" w:rsidRPr="001736FB" w14:paraId="4446415C" w14:textId="77777777" w:rsidTr="00712B77">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9CB5F" w14:textId="77777777" w:rsidR="00B806BA" w:rsidRPr="000D2AF2" w:rsidRDefault="00B806BA" w:rsidP="00712B77">
            <w:r>
              <w:t>Format K</w:t>
            </w:r>
          </w:p>
        </w:tc>
        <w:tc>
          <w:tcPr>
            <w:tcW w:w="74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EBA5D9" w14:textId="77777777" w:rsidR="00B806BA" w:rsidRDefault="00B806BA" w:rsidP="00712B77">
            <w:r>
              <w:t>Only SCS 1.25 KHz is supported cell radius 102.7 Km</w:t>
            </w:r>
          </w:p>
        </w:tc>
      </w:tr>
    </w:tbl>
    <w:p w14:paraId="564643DB" w14:textId="77777777" w:rsidR="00B806BA" w:rsidRPr="001736FB" w:rsidRDefault="00B806BA" w:rsidP="00B806BA"/>
    <w:p w14:paraId="60A615CD" w14:textId="77777777" w:rsidR="00B806BA" w:rsidRDefault="00B806BA" w:rsidP="00B806BA">
      <w:r>
        <w:t>We consider that</w:t>
      </w:r>
      <w:r w:rsidRPr="001736FB">
        <w:t xml:space="preserve"> with </w:t>
      </w:r>
      <w:r>
        <w:t>the above</w:t>
      </w:r>
      <w:r w:rsidRPr="001736FB">
        <w:t xml:space="preserve"> combination</w:t>
      </w:r>
      <w:r>
        <w:t>s</w:t>
      </w:r>
      <w:r w:rsidRPr="001736FB">
        <w:t xml:space="preserve"> of preamble formats and SCS, we can cover different deployment scenarios and carrier frequencies. The </w:t>
      </w:r>
      <w:r>
        <w:t>ultra-</w:t>
      </w:r>
      <w:r w:rsidRPr="001736FB">
        <w:t>long coverage cells, will require using a lower SCS as already mentioned</w:t>
      </w:r>
      <w:r>
        <w:t xml:space="preserve">. </w:t>
      </w:r>
    </w:p>
    <w:p w14:paraId="4593737A" w14:textId="539493C7" w:rsidR="00B806BA" w:rsidRDefault="00B806BA" w:rsidP="00B806BA">
      <w:r>
        <w:rPr>
          <w:b/>
          <w:i/>
        </w:rPr>
        <w:t>Proposal</w:t>
      </w:r>
      <w:r w:rsidR="00ED4AC8">
        <w:rPr>
          <w:b/>
          <w:i/>
        </w:rPr>
        <w:t xml:space="preserve"> 9</w:t>
      </w:r>
      <w:r w:rsidR="00CE41BD">
        <w:rPr>
          <w:b/>
          <w:i/>
        </w:rPr>
        <w:t xml:space="preserve">: Support formats in </w:t>
      </w:r>
      <w:r w:rsidR="00CE41BD">
        <w:rPr>
          <w:b/>
          <w:i/>
        </w:rPr>
        <w:fldChar w:fldCharType="begin"/>
      </w:r>
      <w:r w:rsidR="00CE41BD">
        <w:rPr>
          <w:b/>
          <w:i/>
        </w:rPr>
        <w:instrText xml:space="preserve"> REF _Ref471392375 \h  \* MERGEFORMAT </w:instrText>
      </w:r>
      <w:r w:rsidR="00CE41BD">
        <w:rPr>
          <w:b/>
          <w:i/>
        </w:rPr>
      </w:r>
      <w:r w:rsidR="00CE41BD">
        <w:rPr>
          <w:b/>
          <w:i/>
        </w:rPr>
        <w:fldChar w:fldCharType="separate"/>
      </w:r>
      <w:r w:rsidR="00A91132" w:rsidRPr="00A91132">
        <w:rPr>
          <w:b/>
          <w:i/>
        </w:rPr>
        <w:t>Table 3</w:t>
      </w:r>
      <w:r w:rsidR="00CE41BD">
        <w:rPr>
          <w:b/>
          <w:i/>
        </w:rPr>
        <w:fldChar w:fldCharType="end"/>
      </w:r>
      <w:r>
        <w:rPr>
          <w:b/>
          <w:i/>
        </w:rPr>
        <w:t xml:space="preserve"> as baseline for NR PRACH formats</w:t>
      </w:r>
      <w:r w:rsidR="00D47EC7">
        <w:rPr>
          <w:b/>
          <w:i/>
        </w:rPr>
        <w:t>/</w:t>
      </w:r>
      <w:r w:rsidR="00D47EC7" w:rsidRPr="00900FF5">
        <w:rPr>
          <w:b/>
          <w:i/>
        </w:rPr>
        <w:t>PRACH Bursts</w:t>
      </w:r>
      <w:r>
        <w:rPr>
          <w:b/>
          <w:i/>
        </w:rPr>
        <w:t xml:space="preserve"> and define additional formats for long coverage cases.</w:t>
      </w:r>
    </w:p>
    <w:p w14:paraId="2DE4F9D7" w14:textId="77777777" w:rsidR="00B806BA" w:rsidRPr="00B806BA" w:rsidRDefault="00B806BA" w:rsidP="00B806BA"/>
    <w:p w14:paraId="7309E60A" w14:textId="589ADB1C" w:rsidR="004406E2" w:rsidRDefault="004406E2" w:rsidP="004406E2">
      <w:pPr>
        <w:pStyle w:val="Heading1"/>
        <w:rPr>
          <w:color w:val="000000"/>
        </w:rPr>
      </w:pPr>
      <w:r>
        <w:rPr>
          <w:color w:val="000000"/>
        </w:rPr>
        <w:t>3</w:t>
      </w:r>
      <w:r w:rsidRPr="00A51522">
        <w:rPr>
          <w:color w:val="000000"/>
        </w:rPr>
        <w:tab/>
      </w:r>
      <w:r>
        <w:rPr>
          <w:color w:val="000000"/>
        </w:rPr>
        <w:t>Conclusions</w:t>
      </w:r>
    </w:p>
    <w:p w14:paraId="6C5602F0" w14:textId="437C4A18" w:rsidR="00BE3113" w:rsidRDefault="00BE3113" w:rsidP="00BE3113">
      <w:pPr>
        <w:spacing w:after="120"/>
        <w:jc w:val="both"/>
        <w:rPr>
          <w:bCs/>
        </w:rPr>
      </w:pPr>
      <w:r>
        <w:rPr>
          <w:bCs/>
        </w:rPr>
        <w:t xml:space="preserve">In this contribution we discussed about </w:t>
      </w:r>
    </w:p>
    <w:p w14:paraId="3ABBA46E" w14:textId="77777777" w:rsidR="00BE3113" w:rsidRPr="00681C20" w:rsidRDefault="00BE3113" w:rsidP="00BE3113">
      <w:pPr>
        <w:pStyle w:val="ListParagraph"/>
        <w:numPr>
          <w:ilvl w:val="0"/>
          <w:numId w:val="2"/>
        </w:numPr>
        <w:spacing w:after="120"/>
        <w:jc w:val="both"/>
        <w:rPr>
          <w:bCs/>
          <w:sz w:val="20"/>
          <w:lang w:val="en-US"/>
        </w:rPr>
      </w:pPr>
      <w:r>
        <w:rPr>
          <w:bCs/>
          <w:sz w:val="20"/>
          <w:lang w:val="en-US"/>
        </w:rPr>
        <w:t>PRACH definitions</w:t>
      </w:r>
    </w:p>
    <w:p w14:paraId="4B9FD186" w14:textId="4DF43F25" w:rsidR="00BE3113" w:rsidRPr="000D2AF2" w:rsidRDefault="00BE3113" w:rsidP="00BE3113">
      <w:pPr>
        <w:pStyle w:val="ListParagraph"/>
        <w:numPr>
          <w:ilvl w:val="0"/>
          <w:numId w:val="2"/>
        </w:numPr>
        <w:spacing w:after="120"/>
        <w:jc w:val="both"/>
        <w:rPr>
          <w:bCs/>
          <w:lang w:val="en-US"/>
        </w:rPr>
      </w:pPr>
      <w:r>
        <w:rPr>
          <w:bCs/>
          <w:sz w:val="20"/>
          <w:lang w:val="en-US"/>
        </w:rPr>
        <w:t>PRACH preamble format numerologies</w:t>
      </w:r>
    </w:p>
    <w:p w14:paraId="4D35D90C" w14:textId="77777777" w:rsidR="00BE3113" w:rsidRPr="0026557E" w:rsidRDefault="00BE3113" w:rsidP="00BE3113">
      <w:pPr>
        <w:pStyle w:val="ListParagraph"/>
        <w:numPr>
          <w:ilvl w:val="0"/>
          <w:numId w:val="2"/>
        </w:numPr>
        <w:spacing w:after="120"/>
        <w:jc w:val="both"/>
        <w:rPr>
          <w:bCs/>
          <w:lang w:val="en-US"/>
        </w:rPr>
      </w:pPr>
      <w:r>
        <w:rPr>
          <w:bCs/>
          <w:sz w:val="20"/>
          <w:lang w:val="en-US"/>
        </w:rPr>
        <w:t>PRACH Preamble sequence type: ZC vs m-sequence</w:t>
      </w:r>
    </w:p>
    <w:p w14:paraId="25D47342" w14:textId="77777777" w:rsidR="00BE3113" w:rsidRPr="0026557E" w:rsidRDefault="00BE3113" w:rsidP="00BE3113">
      <w:pPr>
        <w:pStyle w:val="ListParagraph"/>
        <w:numPr>
          <w:ilvl w:val="0"/>
          <w:numId w:val="2"/>
        </w:numPr>
        <w:spacing w:after="120"/>
        <w:jc w:val="both"/>
        <w:rPr>
          <w:bCs/>
          <w:lang w:val="en-US"/>
        </w:rPr>
      </w:pPr>
      <w:r>
        <w:rPr>
          <w:bCs/>
          <w:sz w:val="20"/>
          <w:lang w:val="en-US"/>
        </w:rPr>
        <w:t>Multiple/repeated PRACH Preamble formats</w:t>
      </w:r>
    </w:p>
    <w:p w14:paraId="46E8FB9F" w14:textId="55AFF91A" w:rsidR="004406E2" w:rsidRPr="00BE3113" w:rsidRDefault="00BE3113" w:rsidP="001173C7">
      <w:r>
        <w:t>Related to PRACH definitions, the following proposals was made:</w:t>
      </w:r>
    </w:p>
    <w:p w14:paraId="5C3C4110" w14:textId="62848B0B" w:rsidR="00681C20" w:rsidRDefault="00681C20" w:rsidP="00681C20">
      <w:pPr>
        <w:overflowPunct w:val="0"/>
        <w:autoSpaceDE w:val="0"/>
        <w:autoSpaceDN w:val="0"/>
        <w:adjustRightInd w:val="0"/>
        <w:spacing w:after="180" w:line="240" w:lineRule="auto"/>
        <w:textAlignment w:val="baseline"/>
        <w:rPr>
          <w:rFonts w:ascii="Calibri" w:eastAsia="MS Mincho" w:hAnsi="Calibri" w:cs="Times New Roman"/>
          <w:b/>
          <w:i/>
          <w:szCs w:val="20"/>
          <w:lang w:eastAsia="ja-JP"/>
        </w:rPr>
      </w:pPr>
      <w:r w:rsidRPr="00681C20">
        <w:rPr>
          <w:rFonts w:ascii="Calibri" w:eastAsia="MS Mincho" w:hAnsi="Calibri" w:cs="Times New Roman"/>
          <w:b/>
          <w:i/>
        </w:rPr>
        <w:t>Proposal</w:t>
      </w:r>
      <w:r w:rsidR="00ED4AC8">
        <w:rPr>
          <w:rFonts w:ascii="Calibri" w:eastAsia="MS Mincho" w:hAnsi="Calibri" w:cs="Times New Roman"/>
          <w:b/>
          <w:i/>
        </w:rPr>
        <w:t xml:space="preserve"> 1</w:t>
      </w:r>
      <w:r w:rsidRPr="00681C20">
        <w:rPr>
          <w:rFonts w:ascii="Calibri" w:eastAsia="MS Mincho" w:hAnsi="Calibri" w:cs="Times New Roman"/>
          <w:b/>
          <w:i/>
        </w:rPr>
        <w:t xml:space="preserve">: </w:t>
      </w:r>
      <w:r w:rsidR="00BE3113">
        <w:rPr>
          <w:rFonts w:ascii="Calibri" w:eastAsia="MS Mincho" w:hAnsi="Calibri" w:cs="Times New Roman"/>
          <w:b/>
          <w:i/>
        </w:rPr>
        <w:t xml:space="preserve">Extend the current RACH Occasion definition: </w:t>
      </w:r>
      <w:r w:rsidRPr="00681C20">
        <w:rPr>
          <w:rFonts w:ascii="Calibri" w:eastAsia="MS Mincho" w:hAnsi="Calibri" w:cs="Times New Roman"/>
        </w:rPr>
        <w:t xml:space="preserve">For 4-step RACH procedure, a RACH transmission occasion is defined as the time-frequency resource on which a PRACH message 1 is transmitted using the configured PRACH preamble format with a single particular tx beam </w:t>
      </w:r>
      <w:r>
        <w:rPr>
          <w:rFonts w:ascii="Calibri" w:eastAsia="MS Mincho" w:hAnsi="Calibri" w:cs="Times New Roman"/>
          <w:b/>
          <w:i/>
        </w:rPr>
        <w:t>and for which gNB performs PRACH preamble detection.</w:t>
      </w:r>
    </w:p>
    <w:p w14:paraId="5AF448E3" w14:textId="2AB17BBC" w:rsidR="00BE3113" w:rsidRDefault="00BE3113" w:rsidP="00BE3113">
      <w:pPr>
        <w:rPr>
          <w:b/>
          <w:i/>
        </w:rPr>
      </w:pPr>
      <w:r>
        <w:rPr>
          <w:b/>
          <w:i/>
        </w:rPr>
        <w:t>Proposal</w:t>
      </w:r>
      <w:r w:rsidR="00ED4AC8">
        <w:rPr>
          <w:b/>
          <w:i/>
        </w:rPr>
        <w:t xml:space="preserve"> 2</w:t>
      </w:r>
      <w:r>
        <w:rPr>
          <w:b/>
          <w:i/>
        </w:rPr>
        <w:t>: Consider the following definitions:</w:t>
      </w:r>
    </w:p>
    <w:p w14:paraId="689D22A0" w14:textId="4EF01BAE" w:rsidR="00BE3113" w:rsidRPr="00361EC0" w:rsidRDefault="00BE3113" w:rsidP="00BE3113">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b/>
          <w:i/>
          <w:szCs w:val="20"/>
          <w:lang w:val="en-US" w:eastAsia="ja-JP"/>
        </w:rPr>
      </w:pPr>
      <w:r w:rsidRPr="00361EC0">
        <w:rPr>
          <w:rFonts w:ascii="Calibri" w:eastAsia="MS Mincho" w:hAnsi="Calibri" w:cs="Times New Roman"/>
          <w:b/>
          <w:i/>
          <w:szCs w:val="20"/>
          <w:lang w:val="en-US" w:eastAsia="ja-JP"/>
        </w:rPr>
        <w:t xml:space="preserve">RACH Occasion = </w:t>
      </w:r>
      <w:r w:rsidRPr="00361EC0">
        <w:rPr>
          <w:rFonts w:ascii="Calibri" w:eastAsia="MS Mincho" w:hAnsi="Calibri" w:cs="Times New Roman"/>
          <w:b/>
          <w:i/>
          <w:lang w:val="en-US"/>
        </w:rPr>
        <w:t>a RACH transmission occasion is defined as the time-frequency resource on which a PRACH message 1 is transmitted using the configured PRACH preamble format with a single particular tx beam and for which gNB performs PRACH preamble detection.</w:t>
      </w:r>
    </w:p>
    <w:p w14:paraId="6F463F1F" w14:textId="74BB81F0" w:rsidR="00BE3113" w:rsidRPr="00361EC0" w:rsidRDefault="00BE3113" w:rsidP="00BE3113">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b/>
          <w:i/>
          <w:szCs w:val="20"/>
          <w:lang w:val="en-US" w:eastAsia="ja-JP"/>
        </w:rPr>
      </w:pPr>
      <w:r w:rsidRPr="00361EC0">
        <w:rPr>
          <w:rFonts w:ascii="Calibri" w:eastAsia="MS Mincho" w:hAnsi="Calibri" w:cs="Times New Roman"/>
          <w:b/>
          <w:i/>
          <w:szCs w:val="20"/>
          <w:lang w:val="en-US" w:eastAsia="ja-JP"/>
        </w:rPr>
        <w:t xml:space="preserve">PRACH Burst = Set of </w:t>
      </w:r>
      <w:r>
        <w:rPr>
          <w:rFonts w:ascii="Calibri" w:eastAsia="MS Mincho" w:hAnsi="Calibri" w:cs="Times New Roman"/>
          <w:b/>
          <w:i/>
          <w:szCs w:val="20"/>
          <w:lang w:val="en-US" w:eastAsia="ja-JP"/>
        </w:rPr>
        <w:t>RACH Occasion</w:t>
      </w:r>
      <w:r w:rsidRPr="00361EC0">
        <w:rPr>
          <w:rFonts w:ascii="Calibri" w:eastAsia="MS Mincho" w:hAnsi="Calibri" w:cs="Times New Roman"/>
          <w:b/>
          <w:i/>
          <w:szCs w:val="20"/>
          <w:lang w:val="en-US" w:eastAsia="ja-JP"/>
        </w:rPr>
        <w:t>s allocated consecutively in time domain</w:t>
      </w:r>
    </w:p>
    <w:p w14:paraId="74F070C9" w14:textId="77777777" w:rsidR="00BE3113" w:rsidRPr="00361EC0" w:rsidRDefault="00BE3113" w:rsidP="00BE3113">
      <w:pPr>
        <w:pStyle w:val="ListParagraph"/>
        <w:numPr>
          <w:ilvl w:val="0"/>
          <w:numId w:val="14"/>
        </w:numPr>
        <w:overflowPunct w:val="0"/>
        <w:autoSpaceDE w:val="0"/>
        <w:autoSpaceDN w:val="0"/>
        <w:adjustRightInd w:val="0"/>
        <w:spacing w:after="180" w:line="240" w:lineRule="auto"/>
        <w:textAlignment w:val="baseline"/>
        <w:rPr>
          <w:rFonts w:ascii="Calibri" w:eastAsia="MS Mincho" w:hAnsi="Calibri" w:cs="Times New Roman"/>
          <w:b/>
          <w:i/>
          <w:szCs w:val="20"/>
          <w:lang w:val="en-US" w:eastAsia="ja-JP"/>
        </w:rPr>
      </w:pPr>
      <w:r w:rsidRPr="00361EC0">
        <w:rPr>
          <w:rFonts w:ascii="Calibri" w:eastAsia="MS Mincho" w:hAnsi="Calibri" w:cs="Times New Roman"/>
          <w:b/>
          <w:i/>
          <w:szCs w:val="20"/>
          <w:lang w:val="en-US" w:eastAsia="ja-JP"/>
        </w:rPr>
        <w:t>PRACH Burst Set = Set of PRACH Bursts to enable full RX sweep</w:t>
      </w:r>
    </w:p>
    <w:p w14:paraId="2CB2A3A2" w14:textId="4B13ADCE" w:rsidR="00681C20" w:rsidRDefault="00681C20" w:rsidP="001173C7">
      <w:pPr>
        <w:rPr>
          <w:b/>
        </w:rPr>
      </w:pPr>
    </w:p>
    <w:p w14:paraId="687D5ECD" w14:textId="70A4D765" w:rsidR="00681C20" w:rsidRDefault="00816F34" w:rsidP="001173C7">
      <w:pPr>
        <w:rPr>
          <w:b/>
        </w:rPr>
      </w:pPr>
      <w:r>
        <w:t>Related to PRACH preamble sequence design the following observations and proposals are made:</w:t>
      </w:r>
    </w:p>
    <w:p w14:paraId="769C5A19" w14:textId="77777777" w:rsidR="00EB4DF1" w:rsidRPr="00ED4AC8" w:rsidRDefault="00EB4DF1" w:rsidP="00EB4DF1">
      <w:pPr>
        <w:spacing w:before="120"/>
        <w:rPr>
          <w:b/>
          <w:i/>
        </w:rPr>
      </w:pPr>
      <w:r w:rsidRPr="00ED4AC8">
        <w:rPr>
          <w:b/>
          <w:i/>
        </w:rPr>
        <w:t>Observation 1: M -sequences generally show smaller false alarm rates</w:t>
      </w:r>
    </w:p>
    <w:p w14:paraId="673971CF" w14:textId="77777777" w:rsidR="00EB4DF1" w:rsidRPr="00ED4AC8" w:rsidRDefault="00EB4DF1" w:rsidP="00EB4DF1">
      <w:pPr>
        <w:spacing w:before="120"/>
        <w:rPr>
          <w:b/>
          <w:i/>
        </w:rPr>
      </w:pPr>
      <w:r w:rsidRPr="00ED4AC8">
        <w:rPr>
          <w:b/>
          <w:i/>
        </w:rPr>
        <w:lastRenderedPageBreak/>
        <w:t>Observation 2: Minimum required SNR’s are similar for ZC- and m-sequences. The similarity does not depend on the numerology e.g. on subcarrier spacings or sequence lengths.</w:t>
      </w:r>
    </w:p>
    <w:p w14:paraId="21CFEE70" w14:textId="77777777" w:rsidR="00EB4DF1" w:rsidRPr="00ED4AC8" w:rsidRDefault="00EB4DF1" w:rsidP="00EB4DF1">
      <w:pPr>
        <w:spacing w:before="120"/>
        <w:rPr>
          <w:b/>
          <w:i/>
        </w:rPr>
      </w:pPr>
      <w:r w:rsidRPr="00ED4AC8">
        <w:rPr>
          <w:b/>
          <w:i/>
        </w:rPr>
        <w:t>Observation 3: Increasing the PRACH subcarrier bandwidth leads to an increased minimum SNR requirement for &lt; 1% missed detection probability.</w:t>
      </w:r>
    </w:p>
    <w:p w14:paraId="40FB092B" w14:textId="77777777" w:rsidR="00EB4DF1" w:rsidRPr="00ED4AC8" w:rsidRDefault="00EB4DF1" w:rsidP="00EB4DF1">
      <w:pPr>
        <w:spacing w:before="120"/>
        <w:rPr>
          <w:b/>
          <w:i/>
        </w:rPr>
      </w:pPr>
      <w:r w:rsidRPr="00ED4AC8">
        <w:rPr>
          <w:b/>
          <w:i/>
        </w:rPr>
        <w:t>Observation 4: Increasing the PRACH subcarrier bandwidth leads to an increased minimum SNR requirement for &lt; 1% missed detection probability.</w:t>
      </w:r>
    </w:p>
    <w:p w14:paraId="799B7F39" w14:textId="77777777" w:rsidR="00EB4DF1" w:rsidRPr="00ED4AC8" w:rsidRDefault="00EB4DF1" w:rsidP="00EB4DF1">
      <w:pPr>
        <w:spacing w:before="120"/>
        <w:jc w:val="both"/>
        <w:rPr>
          <w:b/>
          <w:i/>
        </w:rPr>
      </w:pPr>
      <w:r w:rsidRPr="00ED4AC8">
        <w:rPr>
          <w:b/>
          <w:i/>
        </w:rPr>
        <w:t>Observation 5: Using several preamble sequences within one preamble leads to a significant decrease in minimum required SNR for &lt;1% missed detection rate. But, on the other hand, degradations in the false alarm rates can be observed.</w:t>
      </w:r>
    </w:p>
    <w:p w14:paraId="5D6CAE48" w14:textId="77777777" w:rsidR="00EB4DF1" w:rsidRPr="00ED4AC8" w:rsidRDefault="00EB4DF1" w:rsidP="00EB4DF1">
      <w:pPr>
        <w:spacing w:before="120"/>
        <w:jc w:val="both"/>
        <w:rPr>
          <w:b/>
          <w:i/>
        </w:rPr>
      </w:pPr>
      <w:r w:rsidRPr="00ED4AC8">
        <w:rPr>
          <w:b/>
          <w:i/>
        </w:rPr>
        <w:t>Observation 6: Using several non-coherent summations in the PRACH receiver processing chain provides only marginal performance gains.</w:t>
      </w:r>
    </w:p>
    <w:p w14:paraId="760F541E" w14:textId="10F14A63" w:rsidR="00ED4AC8" w:rsidRPr="00ED4AC8" w:rsidRDefault="00ED4AC8" w:rsidP="00ED4AC8">
      <w:pPr>
        <w:spacing w:before="120"/>
        <w:rPr>
          <w:b/>
          <w:i/>
        </w:rPr>
      </w:pPr>
      <w:r w:rsidRPr="00ED4AC8">
        <w:rPr>
          <w:b/>
          <w:i/>
        </w:rPr>
        <w:t>Proposal 3: ZC-sequences shall be the sequence type for 15 kHz PRACH subcarrier spacing.</w:t>
      </w:r>
    </w:p>
    <w:p w14:paraId="451AE6ED" w14:textId="34697E9E" w:rsidR="00ED4AC8" w:rsidRPr="00ED4AC8" w:rsidRDefault="00ED4AC8" w:rsidP="00ED4AC8">
      <w:pPr>
        <w:spacing w:before="120"/>
        <w:rPr>
          <w:b/>
          <w:i/>
        </w:rPr>
      </w:pPr>
      <w:r w:rsidRPr="00ED4AC8">
        <w:rPr>
          <w:b/>
          <w:i/>
        </w:rPr>
        <w:t>Proposal 4: m-sequences shall be the sequence type for 1.25 kHz PRACH subcarrier spacing.</w:t>
      </w:r>
    </w:p>
    <w:p w14:paraId="58EAA22D" w14:textId="17138CBB" w:rsidR="00EC564F" w:rsidRDefault="00EC564F" w:rsidP="001173C7"/>
    <w:p w14:paraId="640A9868" w14:textId="3F405B58" w:rsidR="00816F34" w:rsidRDefault="00816F34" w:rsidP="001173C7">
      <w:r>
        <w:t>Related to multiple/repeated preamble formats the following proposals are made:</w:t>
      </w:r>
    </w:p>
    <w:p w14:paraId="37308C3E" w14:textId="660B8967" w:rsidR="00816F34" w:rsidRDefault="00816F34" w:rsidP="00816F34">
      <w:pPr>
        <w:rPr>
          <w:b/>
        </w:rPr>
      </w:pPr>
      <w:r w:rsidRPr="00461899">
        <w:rPr>
          <w:b/>
          <w:i/>
        </w:rPr>
        <w:t>Proposal</w:t>
      </w:r>
      <w:r w:rsidR="00ED4AC8">
        <w:rPr>
          <w:b/>
          <w:i/>
        </w:rPr>
        <w:t xml:space="preserve"> 5</w:t>
      </w:r>
      <w:r w:rsidRPr="00461899">
        <w:rPr>
          <w:b/>
          <w:i/>
        </w:rPr>
        <w:t>:</w:t>
      </w:r>
      <w:r>
        <w:rPr>
          <w:b/>
        </w:rPr>
        <w:t xml:space="preserve"> </w:t>
      </w:r>
      <w:r>
        <w:rPr>
          <w:b/>
          <w:i/>
        </w:rPr>
        <w:t>There is on</w:t>
      </w:r>
      <w:r w:rsidRPr="00461899">
        <w:rPr>
          <w:b/>
          <w:i/>
        </w:rPr>
        <w:t xml:space="preserve">e-to-one mapping between PRACH transmission in one </w:t>
      </w:r>
      <w:r>
        <w:rPr>
          <w:b/>
          <w:i/>
        </w:rPr>
        <w:t>RACH Occasion</w:t>
      </w:r>
      <w:r w:rsidRPr="00461899">
        <w:rPr>
          <w:b/>
          <w:i/>
        </w:rPr>
        <w:t xml:space="preserve"> where gNB RX </w:t>
      </w:r>
      <w:r>
        <w:rPr>
          <w:b/>
          <w:i/>
        </w:rPr>
        <w:t xml:space="preserve">beam </w:t>
      </w:r>
      <w:r w:rsidRPr="00461899">
        <w:rPr>
          <w:b/>
          <w:i/>
        </w:rPr>
        <w:t xml:space="preserve">is kept </w:t>
      </w:r>
      <w:r>
        <w:rPr>
          <w:b/>
          <w:i/>
        </w:rPr>
        <w:t>fixed</w:t>
      </w:r>
      <w:r w:rsidRPr="00461899">
        <w:rPr>
          <w:b/>
          <w:i/>
        </w:rPr>
        <w:t xml:space="preserve"> and RAR</w:t>
      </w:r>
      <w:r>
        <w:rPr>
          <w:b/>
          <w:i/>
        </w:rPr>
        <w:t xml:space="preserve"> for contention based PRACH preamble(s).</w:t>
      </w:r>
    </w:p>
    <w:p w14:paraId="22FD21E0" w14:textId="31C2E161" w:rsidR="00816F34" w:rsidRPr="00816F34" w:rsidRDefault="00816F34" w:rsidP="001173C7">
      <w:r w:rsidRPr="00461899">
        <w:rPr>
          <w:b/>
          <w:i/>
        </w:rPr>
        <w:t>Proposal</w:t>
      </w:r>
      <w:r w:rsidR="00ED4AC8">
        <w:rPr>
          <w:b/>
          <w:i/>
        </w:rPr>
        <w:t xml:space="preserve"> 6</w:t>
      </w:r>
      <w:r w:rsidRPr="006A475F">
        <w:rPr>
          <w:b/>
          <w:i/>
        </w:rPr>
        <w:t xml:space="preserve">: It should be clarified that for PRACH transmission </w:t>
      </w:r>
      <w:r>
        <w:rPr>
          <w:b/>
          <w:i/>
        </w:rPr>
        <w:t>of one RACH Occasion for which gNB</w:t>
      </w:r>
      <w:r w:rsidRPr="006A475F">
        <w:rPr>
          <w:b/>
          <w:i/>
        </w:rPr>
        <w:t xml:space="preserve"> RX beam is remained fixed </w:t>
      </w:r>
      <w:r>
        <w:rPr>
          <w:b/>
          <w:i/>
        </w:rPr>
        <w:t xml:space="preserve">and gNB performs PRACH detection </w:t>
      </w:r>
      <w:r w:rsidRPr="006A475F">
        <w:rPr>
          <w:b/>
          <w:i/>
        </w:rPr>
        <w:t xml:space="preserve">the UE should use the same sequence if the </w:t>
      </w:r>
      <w:r>
        <w:rPr>
          <w:b/>
          <w:i/>
        </w:rPr>
        <w:t>P</w:t>
      </w:r>
      <w:r w:rsidRPr="006A475F">
        <w:rPr>
          <w:b/>
          <w:i/>
        </w:rPr>
        <w:t>RACH transmission consists of multiple sequences.</w:t>
      </w:r>
    </w:p>
    <w:p w14:paraId="466CB30F" w14:textId="04F8BAF8" w:rsidR="004406E2" w:rsidRDefault="00816F34" w:rsidP="001173C7">
      <w:r>
        <w:t>Related to RACH resource allocation and RACH configuration parameters the following proposals are made:</w:t>
      </w:r>
    </w:p>
    <w:p w14:paraId="552473F6" w14:textId="7D7D8D0A" w:rsidR="00816F34" w:rsidRPr="00501CAB" w:rsidRDefault="00816F34" w:rsidP="00816F34">
      <w:pPr>
        <w:rPr>
          <w:b/>
          <w:i/>
        </w:rPr>
      </w:pPr>
      <w:r>
        <w:rPr>
          <w:b/>
          <w:i/>
        </w:rPr>
        <w:t>Proposal</w:t>
      </w:r>
      <w:r w:rsidR="00ED4AC8">
        <w:rPr>
          <w:b/>
          <w:i/>
        </w:rPr>
        <w:t xml:space="preserve"> 7</w:t>
      </w:r>
      <w:r>
        <w:rPr>
          <w:b/>
          <w:i/>
        </w:rPr>
        <w:t>: Support multiple RACH Occasions in frequency domain.</w:t>
      </w:r>
    </w:p>
    <w:p w14:paraId="303CF623" w14:textId="3031F646" w:rsidR="00816F34" w:rsidRDefault="00816F34" w:rsidP="00816F34">
      <w:pPr>
        <w:rPr>
          <w:b/>
          <w:i/>
        </w:rPr>
      </w:pPr>
      <w:r>
        <w:rPr>
          <w:b/>
          <w:i/>
        </w:rPr>
        <w:t>Proposal</w:t>
      </w:r>
      <w:r w:rsidR="00ED4AC8">
        <w:rPr>
          <w:b/>
          <w:i/>
        </w:rPr>
        <w:t xml:space="preserve"> 8</w:t>
      </w:r>
      <w:r>
        <w:rPr>
          <w:b/>
          <w:i/>
        </w:rPr>
        <w:t>: Support at least the following parameter categories:</w:t>
      </w:r>
    </w:p>
    <w:p w14:paraId="2DBB6865" w14:textId="77777777" w:rsidR="00816F34" w:rsidRDefault="00816F34" w:rsidP="00816F34">
      <w:pPr>
        <w:ind w:left="284" w:firstLine="284"/>
        <w:rPr>
          <w:b/>
          <w:i/>
        </w:rPr>
      </w:pPr>
      <w:r>
        <w:rPr>
          <w:b/>
          <w:i/>
        </w:rPr>
        <w:t>- PRACH preamble format parameters</w:t>
      </w:r>
    </w:p>
    <w:p w14:paraId="09A0AFB4" w14:textId="77777777" w:rsidR="00816F34" w:rsidRDefault="00816F34" w:rsidP="00816F34">
      <w:pPr>
        <w:ind w:left="284" w:firstLine="284"/>
        <w:rPr>
          <w:b/>
          <w:i/>
        </w:rPr>
      </w:pPr>
      <w:r>
        <w:rPr>
          <w:b/>
          <w:i/>
        </w:rPr>
        <w:t>- RACH Burst set parameters</w:t>
      </w:r>
    </w:p>
    <w:p w14:paraId="74814B07" w14:textId="77777777" w:rsidR="00816F34" w:rsidRDefault="00816F34" w:rsidP="00816F34">
      <w:pPr>
        <w:ind w:left="284" w:firstLine="284"/>
        <w:rPr>
          <w:b/>
          <w:i/>
        </w:rPr>
      </w:pPr>
      <w:r>
        <w:rPr>
          <w:b/>
          <w:i/>
        </w:rPr>
        <w:t>- Parameters related to association between PRACH preamles and downlink RSs and SS blocks.</w:t>
      </w:r>
    </w:p>
    <w:p w14:paraId="5529660D" w14:textId="0D80E73B" w:rsidR="00816F34" w:rsidRDefault="00AD3AF5" w:rsidP="001173C7">
      <w:r>
        <w:t>Related to PRACH dimensioning the following agreement is made:</w:t>
      </w:r>
    </w:p>
    <w:p w14:paraId="463D214C" w14:textId="60687D36" w:rsidR="00AD3AF5" w:rsidRDefault="00AD3AF5" w:rsidP="00AD3AF5">
      <w:r>
        <w:rPr>
          <w:b/>
          <w:i/>
        </w:rPr>
        <w:t>Proposal</w:t>
      </w:r>
      <w:r w:rsidR="00ED4AC8">
        <w:rPr>
          <w:b/>
          <w:i/>
        </w:rPr>
        <w:t xml:space="preserve"> 9</w:t>
      </w:r>
      <w:r>
        <w:rPr>
          <w:b/>
          <w:i/>
        </w:rPr>
        <w:t>: Support formats in Table 2 as baseline for NR PRACH formats and define additional formats for long coverage cases.</w:t>
      </w:r>
    </w:p>
    <w:p w14:paraId="2DEC6644" w14:textId="77777777" w:rsidR="0034111C" w:rsidRPr="00A51522" w:rsidRDefault="0034111C">
      <w:pPr>
        <w:pStyle w:val="Heading1"/>
      </w:pPr>
      <w:r w:rsidRPr="00A51522">
        <w:t>References</w:t>
      </w:r>
      <w:r w:rsidR="00A2459D" w:rsidRPr="00A51522">
        <w:t xml:space="preserve"> </w:t>
      </w:r>
    </w:p>
    <w:p w14:paraId="611BFCBE" w14:textId="77777777" w:rsidR="006F1D85" w:rsidRPr="00AE2306" w:rsidRDefault="006F1D85" w:rsidP="006F1D85">
      <w:pPr>
        <w:numPr>
          <w:ilvl w:val="0"/>
          <w:numId w:val="1"/>
        </w:numPr>
        <w:rPr>
          <w:rFonts w:cstheme="minorHAnsi"/>
        </w:rPr>
      </w:pPr>
      <w:r w:rsidRPr="00AE2306">
        <w:rPr>
          <w:rFonts w:cstheme="minorHAnsi"/>
          <w:lang w:eastAsia="zh-CN"/>
        </w:rPr>
        <w:t>RP-160671, “</w:t>
      </w:r>
      <w:r w:rsidRPr="00AE2306">
        <w:rPr>
          <w:rFonts w:cstheme="minorHAnsi"/>
          <w:i/>
          <w:lang w:eastAsia="zh-CN"/>
        </w:rPr>
        <w:t>Study on New Radio Access Technology</w:t>
      </w:r>
      <w:r w:rsidRPr="00AE2306">
        <w:rPr>
          <w:rFonts w:cstheme="minorHAnsi"/>
          <w:lang w:eastAsia="zh-CN"/>
        </w:rPr>
        <w:t>”, NTT DoCoMo</w:t>
      </w:r>
    </w:p>
    <w:p w14:paraId="09BBEE27" w14:textId="77777777" w:rsidR="00796F15" w:rsidRPr="00AE2306" w:rsidRDefault="006F1D85" w:rsidP="006F1D85">
      <w:pPr>
        <w:numPr>
          <w:ilvl w:val="0"/>
          <w:numId w:val="1"/>
        </w:numPr>
        <w:rPr>
          <w:rFonts w:cstheme="minorHAnsi"/>
        </w:rPr>
      </w:pPr>
      <w:bookmarkStart w:id="22" w:name="_Ref471391198"/>
      <w:r w:rsidRPr="00AE2306">
        <w:rPr>
          <w:rFonts w:cstheme="minorHAnsi"/>
        </w:rPr>
        <w:t>TR 38.913, “</w:t>
      </w:r>
      <w:r w:rsidRPr="00AE2306">
        <w:rPr>
          <w:rFonts w:cstheme="minorHAnsi"/>
          <w:i/>
          <w:lang w:eastAsia="zh-CN"/>
        </w:rPr>
        <w:t>Study on Scenarios and Requirements for Next Generation Access Technologies</w:t>
      </w:r>
      <w:r w:rsidRPr="00AE2306">
        <w:rPr>
          <w:rFonts w:cstheme="minorHAnsi"/>
        </w:rPr>
        <w:t>”, 3GPP</w:t>
      </w:r>
      <w:bookmarkEnd w:id="22"/>
    </w:p>
    <w:p w14:paraId="09ABFB94" w14:textId="63E6999E" w:rsidR="00AF7495" w:rsidRDefault="00462AC1" w:rsidP="005E542D">
      <w:pPr>
        <w:numPr>
          <w:ilvl w:val="0"/>
          <w:numId w:val="1"/>
        </w:numPr>
        <w:rPr>
          <w:rFonts w:cstheme="minorHAnsi"/>
        </w:rPr>
      </w:pPr>
      <w:r w:rsidRPr="00AE2306">
        <w:rPr>
          <w:rFonts w:cstheme="minorHAnsi"/>
        </w:rPr>
        <w:lastRenderedPageBreak/>
        <w:t>RAN1#</w:t>
      </w:r>
      <w:r w:rsidR="0026557E">
        <w:rPr>
          <w:rFonts w:cstheme="minorHAnsi"/>
        </w:rPr>
        <w:t>AH1_NR</w:t>
      </w:r>
      <w:r w:rsidR="008A0B1F" w:rsidRPr="00AE2306">
        <w:rPr>
          <w:rFonts w:cstheme="minorHAnsi"/>
        </w:rPr>
        <w:t xml:space="preserve"> </w:t>
      </w:r>
      <w:r w:rsidRPr="00AE2306">
        <w:rPr>
          <w:rFonts w:cstheme="minorHAnsi"/>
        </w:rPr>
        <w:t>Chairman Notes</w:t>
      </w:r>
    </w:p>
    <w:p w14:paraId="56EA2F29" w14:textId="77777777" w:rsidR="00EC564F" w:rsidRDefault="00EC564F" w:rsidP="00EC564F">
      <w:pPr>
        <w:numPr>
          <w:ilvl w:val="0"/>
          <w:numId w:val="1"/>
        </w:numPr>
        <w:spacing w:after="120"/>
        <w:jc w:val="both"/>
        <w:rPr>
          <w:rFonts w:ascii="Times New Roman" w:hAnsi="Times New Roman"/>
          <w:sz w:val="20"/>
        </w:rPr>
      </w:pPr>
      <w:r w:rsidRPr="00BD73C5">
        <w:rPr>
          <w:rFonts w:ascii="Times New Roman" w:hAnsi="Times New Roman"/>
          <w:sz w:val="20"/>
        </w:rPr>
        <w:t>R1-1613050</w:t>
      </w:r>
      <w:r w:rsidRPr="008841D9">
        <w:rPr>
          <w:rFonts w:ascii="Times New Roman" w:hAnsi="Times New Roman"/>
          <w:sz w:val="20"/>
        </w:rPr>
        <w:t>, “</w:t>
      </w:r>
      <w:r>
        <w:rPr>
          <w:rFonts w:ascii="Times New Roman" w:hAnsi="Times New Roman"/>
          <w:sz w:val="20"/>
        </w:rPr>
        <w:t>NR PRACH preamble evaluations</w:t>
      </w:r>
      <w:r w:rsidRPr="008841D9">
        <w:rPr>
          <w:rFonts w:ascii="Times New Roman" w:hAnsi="Times New Roman"/>
          <w:sz w:val="20"/>
        </w:rPr>
        <w:t>”,</w:t>
      </w:r>
      <w:r>
        <w:rPr>
          <w:rFonts w:ascii="Times New Roman" w:hAnsi="Times New Roman"/>
          <w:sz w:val="20"/>
        </w:rPr>
        <w:t xml:space="preserve"> Ericsson, RAN1#87, Reno USA, Nov. 2016</w:t>
      </w:r>
      <w:r w:rsidRPr="008841D9">
        <w:rPr>
          <w:rFonts w:ascii="Times New Roman" w:hAnsi="Times New Roman"/>
          <w:sz w:val="20"/>
        </w:rPr>
        <w:t xml:space="preserve"> </w:t>
      </w:r>
    </w:p>
    <w:p w14:paraId="71202B0E" w14:textId="77777777" w:rsidR="00EC564F" w:rsidRPr="00462CA9" w:rsidRDefault="00EC564F" w:rsidP="00EC564F">
      <w:pPr>
        <w:pStyle w:val="BodyText"/>
        <w:numPr>
          <w:ilvl w:val="0"/>
          <w:numId w:val="1"/>
        </w:numPr>
        <w:rPr>
          <w:rFonts w:cs="Calibri"/>
        </w:rPr>
      </w:pPr>
      <w:bookmarkStart w:id="23" w:name="_Ref471392963"/>
      <w:r w:rsidRPr="00462CA9">
        <w:rPr>
          <w:rFonts w:cs="Calibri"/>
        </w:rPr>
        <w:t>R1-1610986, “WF on Updated Link Level Evaluation Assumptions for RACH Preamble”, Qualcomm, RAN1#86b, Lisbon, Portugal, Oct. 2016</w:t>
      </w:r>
      <w:bookmarkEnd w:id="23"/>
    </w:p>
    <w:p w14:paraId="20A03006" w14:textId="2A0E7965" w:rsidR="00EC564F" w:rsidRPr="00DD6965" w:rsidRDefault="00EC564F" w:rsidP="00DD6965">
      <w:pPr>
        <w:numPr>
          <w:ilvl w:val="0"/>
          <w:numId w:val="1"/>
        </w:numPr>
        <w:spacing w:after="120"/>
        <w:jc w:val="both"/>
        <w:rPr>
          <w:rFonts w:ascii="Times New Roman" w:hAnsi="Times New Roman"/>
          <w:sz w:val="20"/>
        </w:rPr>
      </w:pPr>
      <w:r w:rsidRPr="00BD73C5">
        <w:rPr>
          <w:rFonts w:ascii="Times New Roman" w:hAnsi="Times New Roman"/>
          <w:sz w:val="20"/>
        </w:rPr>
        <w:t>R1-</w:t>
      </w:r>
      <w:r w:rsidRPr="00FA5174">
        <w:rPr>
          <w:rFonts w:ascii="Times New Roman" w:hAnsi="Times New Roman"/>
          <w:sz w:val="20"/>
        </w:rPr>
        <w:t xml:space="preserve">1700613, “Views on random access channel for NR”, </w:t>
      </w:r>
      <w:r>
        <w:rPr>
          <w:rFonts w:ascii="Times New Roman" w:hAnsi="Times New Roman"/>
          <w:sz w:val="20"/>
        </w:rPr>
        <w:t>NTT DOCOMO INC.</w:t>
      </w:r>
      <w:r w:rsidRPr="00FA5174">
        <w:rPr>
          <w:rFonts w:ascii="Times New Roman" w:hAnsi="Times New Roman"/>
          <w:sz w:val="20"/>
        </w:rPr>
        <w:t xml:space="preserve"> </w:t>
      </w:r>
      <w:r>
        <w:rPr>
          <w:rFonts w:ascii="Times New Roman" w:hAnsi="Times New Roman"/>
          <w:sz w:val="20"/>
        </w:rPr>
        <w:t>, RAN1#AH_NR,</w:t>
      </w:r>
      <w:r w:rsidRPr="00FA5174">
        <w:rPr>
          <w:rFonts w:ascii="Times New Roman" w:hAnsi="Times New Roman"/>
          <w:sz w:val="20"/>
        </w:rPr>
        <w:t xml:space="preserve"> </w:t>
      </w:r>
      <w:r>
        <w:rPr>
          <w:rFonts w:ascii="Times New Roman" w:hAnsi="Times New Roman"/>
          <w:sz w:val="20"/>
        </w:rPr>
        <w:t>Spokane USA, Jan. 2017</w:t>
      </w:r>
    </w:p>
    <w:p w14:paraId="62F37013" w14:textId="77777777" w:rsidR="006A27AE" w:rsidRDefault="006A27AE" w:rsidP="000D2AF2">
      <w:pPr>
        <w:ind w:left="357"/>
        <w:rPr>
          <w:sz w:val="18"/>
        </w:rPr>
      </w:pPr>
    </w:p>
    <w:p w14:paraId="301F7194" w14:textId="69605A73" w:rsidR="00B12B60" w:rsidRDefault="00B12B60" w:rsidP="00B12B60">
      <w:pPr>
        <w:pStyle w:val="Heading1"/>
        <w:ind w:left="432" w:hanging="432"/>
        <w:rPr>
          <w:szCs w:val="36"/>
          <w:lang w:val="en-US"/>
        </w:rPr>
      </w:pPr>
      <w:r>
        <w:rPr>
          <w:szCs w:val="36"/>
          <w:lang w:val="en-US"/>
        </w:rPr>
        <w:t>Appendix</w:t>
      </w:r>
    </w:p>
    <w:p w14:paraId="307AD328" w14:textId="1FA8D0FD" w:rsidR="00497055" w:rsidRDefault="00497055" w:rsidP="00497055"/>
    <w:p w14:paraId="7BE61E8F" w14:textId="33F60F49" w:rsidR="00497055" w:rsidRPr="00B0257C" w:rsidRDefault="00497055" w:rsidP="00497055">
      <w:pPr>
        <w:pStyle w:val="BodyText"/>
      </w:pPr>
      <w:r w:rsidRPr="00B0257C">
        <w:t xml:space="preserve">Link-level-simulation </w:t>
      </w:r>
      <w:r>
        <w:t>assumptions mainly taken from [5</w:t>
      </w:r>
      <w:r w:rsidRPr="00B0257C">
        <w:t>] including some study specific adjustments.</w:t>
      </w:r>
    </w:p>
    <w:p w14:paraId="462F5E32" w14:textId="77777777" w:rsidR="00497055" w:rsidRDefault="00497055" w:rsidP="00497055">
      <w:pPr>
        <w:pStyle w:val="references"/>
        <w:numPr>
          <w:ilvl w:val="0"/>
          <w:numId w:val="0"/>
        </w:numPr>
        <w:autoSpaceDE w:val="0"/>
        <w:autoSpaceDN w:val="0"/>
        <w:adjustRightInd w:val="0"/>
        <w:ind w:left="360" w:hanging="360"/>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4635"/>
      </w:tblGrid>
      <w:tr w:rsidR="00497055" w:rsidRPr="009E7E0C" w14:paraId="57604FF7" w14:textId="77777777" w:rsidTr="0086724A">
        <w:trPr>
          <w:trHeight w:val="640"/>
        </w:trPr>
        <w:tc>
          <w:tcPr>
            <w:tcW w:w="4999" w:type="dxa"/>
            <w:shd w:val="clear" w:color="auto" w:fill="auto"/>
            <w:vAlign w:val="center"/>
          </w:tcPr>
          <w:p w14:paraId="223D7384" w14:textId="77777777" w:rsidR="00497055" w:rsidRPr="00B0257C" w:rsidRDefault="00497055" w:rsidP="0086724A">
            <w:pPr>
              <w:pStyle w:val="BodyText"/>
            </w:pPr>
            <w:r w:rsidRPr="00B0257C">
              <w:t>Parameter</w:t>
            </w:r>
          </w:p>
        </w:tc>
        <w:tc>
          <w:tcPr>
            <w:tcW w:w="4748" w:type="dxa"/>
            <w:shd w:val="clear" w:color="auto" w:fill="auto"/>
            <w:vAlign w:val="center"/>
          </w:tcPr>
          <w:p w14:paraId="2A855024" w14:textId="77777777" w:rsidR="00497055" w:rsidRPr="00B0257C" w:rsidRDefault="00497055" w:rsidP="0086724A">
            <w:pPr>
              <w:pStyle w:val="BodyText"/>
              <w:jc w:val="center"/>
            </w:pPr>
            <w:r w:rsidRPr="00B0257C">
              <w:t>Value</w:t>
            </w:r>
          </w:p>
        </w:tc>
      </w:tr>
      <w:tr w:rsidR="00497055" w:rsidRPr="009E7E0C" w14:paraId="0693C108" w14:textId="77777777" w:rsidTr="0086724A">
        <w:trPr>
          <w:trHeight w:val="640"/>
        </w:trPr>
        <w:tc>
          <w:tcPr>
            <w:tcW w:w="4999" w:type="dxa"/>
            <w:shd w:val="clear" w:color="auto" w:fill="auto"/>
            <w:vAlign w:val="center"/>
          </w:tcPr>
          <w:p w14:paraId="24E89D3C"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Carrier Frequency</w:t>
            </w:r>
          </w:p>
        </w:tc>
        <w:tc>
          <w:tcPr>
            <w:tcW w:w="4748" w:type="dxa"/>
            <w:shd w:val="clear" w:color="auto" w:fill="auto"/>
            <w:vAlign w:val="center"/>
          </w:tcPr>
          <w:p w14:paraId="0AE4CCDC"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4</w:t>
            </w:r>
            <w:r>
              <w:rPr>
                <w:rFonts w:ascii="Calibri" w:hAnsi="Calibri"/>
                <w:sz w:val="22"/>
                <w:szCs w:val="22"/>
                <w:lang w:val="en-GB"/>
              </w:rPr>
              <w:t xml:space="preserve"> </w:t>
            </w:r>
            <w:r w:rsidRPr="00B0257C">
              <w:rPr>
                <w:rFonts w:ascii="Calibri" w:hAnsi="Calibri"/>
                <w:sz w:val="22"/>
                <w:szCs w:val="22"/>
                <w:lang w:val="en-GB"/>
              </w:rPr>
              <w:t>GHz</w:t>
            </w:r>
          </w:p>
        </w:tc>
      </w:tr>
      <w:tr w:rsidR="00497055" w:rsidRPr="009E7E0C" w14:paraId="73932F5B" w14:textId="77777777" w:rsidTr="0086724A">
        <w:trPr>
          <w:trHeight w:val="640"/>
        </w:trPr>
        <w:tc>
          <w:tcPr>
            <w:tcW w:w="4999" w:type="dxa"/>
            <w:shd w:val="clear" w:color="auto" w:fill="auto"/>
            <w:vAlign w:val="center"/>
          </w:tcPr>
          <w:p w14:paraId="6D6110B7"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Channel model</w:t>
            </w:r>
          </w:p>
        </w:tc>
        <w:tc>
          <w:tcPr>
            <w:tcW w:w="4748" w:type="dxa"/>
            <w:shd w:val="clear" w:color="auto" w:fill="auto"/>
            <w:vAlign w:val="center"/>
          </w:tcPr>
          <w:p w14:paraId="3FCB4141" w14:textId="77777777" w:rsidR="00497055" w:rsidRPr="00B0257C" w:rsidRDefault="00497055" w:rsidP="0086724A">
            <w:pPr>
              <w:pStyle w:val="BodyText"/>
            </w:pPr>
            <w:r w:rsidRPr="00B0257C">
              <w:t>CDL-C</w:t>
            </w:r>
          </w:p>
        </w:tc>
      </w:tr>
      <w:tr w:rsidR="00497055" w:rsidRPr="009E7E0C" w14:paraId="646453E4" w14:textId="77777777" w:rsidTr="0086724A">
        <w:trPr>
          <w:trHeight w:val="640"/>
        </w:trPr>
        <w:tc>
          <w:tcPr>
            <w:tcW w:w="4999" w:type="dxa"/>
            <w:shd w:val="clear" w:color="auto" w:fill="auto"/>
            <w:vAlign w:val="center"/>
          </w:tcPr>
          <w:p w14:paraId="708CA09B"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Delay Scaling</w:t>
            </w:r>
          </w:p>
        </w:tc>
        <w:tc>
          <w:tcPr>
            <w:tcW w:w="4748" w:type="dxa"/>
            <w:shd w:val="clear" w:color="auto" w:fill="auto"/>
            <w:vAlign w:val="center"/>
          </w:tcPr>
          <w:p w14:paraId="5DFA3F89"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100</w:t>
            </w:r>
            <w:r>
              <w:rPr>
                <w:rFonts w:ascii="Calibri" w:hAnsi="Calibri"/>
                <w:sz w:val="22"/>
                <w:szCs w:val="22"/>
                <w:lang w:val="en-GB"/>
              </w:rPr>
              <w:t xml:space="preserve"> </w:t>
            </w:r>
            <w:r w:rsidRPr="00B0257C">
              <w:rPr>
                <w:rFonts w:ascii="Calibri" w:hAnsi="Calibri"/>
                <w:sz w:val="22"/>
                <w:szCs w:val="22"/>
                <w:lang w:val="en-GB"/>
              </w:rPr>
              <w:t>ns</w:t>
            </w:r>
          </w:p>
        </w:tc>
      </w:tr>
      <w:tr w:rsidR="00497055" w:rsidRPr="009E7E0C" w14:paraId="1F205C17" w14:textId="77777777" w:rsidTr="0086724A">
        <w:trPr>
          <w:trHeight w:val="640"/>
        </w:trPr>
        <w:tc>
          <w:tcPr>
            <w:tcW w:w="4999" w:type="dxa"/>
            <w:shd w:val="clear" w:color="auto" w:fill="auto"/>
            <w:vAlign w:val="center"/>
          </w:tcPr>
          <w:p w14:paraId="77F34BF5"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rPr>
            </w:pPr>
            <w:r w:rsidRPr="00B0257C">
              <w:rPr>
                <w:rFonts w:ascii="Calibri" w:hAnsi="Calibri"/>
                <w:sz w:val="22"/>
                <w:szCs w:val="22"/>
              </w:rPr>
              <w:t>Angle spreads ZSA/ZSD/ASA/ASD</w:t>
            </w:r>
          </w:p>
        </w:tc>
        <w:tc>
          <w:tcPr>
            <w:tcW w:w="4748" w:type="dxa"/>
            <w:shd w:val="clear" w:color="auto" w:fill="auto"/>
            <w:vAlign w:val="center"/>
          </w:tcPr>
          <w:p w14:paraId="4BB5F90E"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rPr>
            </w:pPr>
            <w:r w:rsidRPr="00B0257C">
              <w:rPr>
                <w:rFonts w:ascii="Calibri" w:hAnsi="Calibri"/>
                <w:sz w:val="22"/>
                <w:szCs w:val="22"/>
              </w:rPr>
              <w:t>5°/1°/model based/model based</w:t>
            </w:r>
          </w:p>
        </w:tc>
      </w:tr>
      <w:tr w:rsidR="00497055" w:rsidRPr="009E7E0C" w14:paraId="7E3DEB30" w14:textId="77777777" w:rsidTr="0086724A">
        <w:trPr>
          <w:trHeight w:val="640"/>
        </w:trPr>
        <w:tc>
          <w:tcPr>
            <w:tcW w:w="4999" w:type="dxa"/>
            <w:shd w:val="clear" w:color="auto" w:fill="auto"/>
            <w:vAlign w:val="center"/>
          </w:tcPr>
          <w:p w14:paraId="37799534"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TRP Antenna Configuration</w:t>
            </w:r>
          </w:p>
        </w:tc>
        <w:tc>
          <w:tcPr>
            <w:tcW w:w="4748" w:type="dxa"/>
            <w:shd w:val="clear" w:color="auto" w:fill="auto"/>
            <w:vAlign w:val="center"/>
          </w:tcPr>
          <w:p w14:paraId="4E5DC43B"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(1,1,2) omni-directional</w:t>
            </w:r>
          </w:p>
        </w:tc>
      </w:tr>
      <w:tr w:rsidR="00497055" w:rsidRPr="009E7E0C" w14:paraId="6DC305DB" w14:textId="77777777" w:rsidTr="0086724A">
        <w:trPr>
          <w:trHeight w:val="640"/>
        </w:trPr>
        <w:tc>
          <w:tcPr>
            <w:tcW w:w="4999" w:type="dxa"/>
            <w:shd w:val="clear" w:color="auto" w:fill="auto"/>
            <w:vAlign w:val="center"/>
          </w:tcPr>
          <w:p w14:paraId="287495E3"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rPr>
            </w:pPr>
            <w:r w:rsidRPr="00B0257C">
              <w:rPr>
                <w:rFonts w:ascii="Calibri" w:hAnsi="Calibri"/>
                <w:sz w:val="22"/>
                <w:szCs w:val="22"/>
              </w:rPr>
              <w:t>TRP antenna orientation</w:t>
            </w:r>
          </w:p>
        </w:tc>
        <w:tc>
          <w:tcPr>
            <w:tcW w:w="4748" w:type="dxa"/>
            <w:shd w:val="clear" w:color="auto" w:fill="auto"/>
            <w:vAlign w:val="center"/>
          </w:tcPr>
          <w:p w14:paraId="1BA6EC46"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rPr>
            </w:pPr>
            <w:r w:rsidRPr="00B0257C">
              <w:rPr>
                <w:rFonts w:ascii="Calibri" w:hAnsi="Calibri"/>
                <w:sz w:val="22"/>
                <w:szCs w:val="22"/>
              </w:rPr>
              <w:t>0°</w:t>
            </w:r>
          </w:p>
        </w:tc>
      </w:tr>
      <w:tr w:rsidR="00497055" w:rsidRPr="009E7E0C" w14:paraId="31904F99" w14:textId="77777777" w:rsidTr="0086724A">
        <w:trPr>
          <w:trHeight w:val="640"/>
        </w:trPr>
        <w:tc>
          <w:tcPr>
            <w:tcW w:w="4999" w:type="dxa"/>
            <w:shd w:val="clear" w:color="auto" w:fill="auto"/>
            <w:vAlign w:val="center"/>
          </w:tcPr>
          <w:p w14:paraId="6DC486E3"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 xml:space="preserve">TRP mean </w:t>
            </w:r>
            <w:r>
              <w:rPr>
                <w:rFonts w:ascii="Calibri" w:hAnsi="Calibri"/>
                <w:sz w:val="22"/>
                <w:szCs w:val="22"/>
                <w:lang w:val="en-GB"/>
              </w:rPr>
              <w:t>a</w:t>
            </w:r>
            <w:r w:rsidRPr="00B0257C">
              <w:rPr>
                <w:rFonts w:ascii="Calibri" w:hAnsi="Calibri"/>
                <w:sz w:val="22"/>
                <w:szCs w:val="22"/>
                <w:lang w:val="en-GB"/>
              </w:rPr>
              <w:t>ngle in Azimuth/Elevation</w:t>
            </w:r>
          </w:p>
        </w:tc>
        <w:tc>
          <w:tcPr>
            <w:tcW w:w="4748" w:type="dxa"/>
            <w:shd w:val="clear" w:color="auto" w:fill="auto"/>
            <w:vAlign w:val="center"/>
          </w:tcPr>
          <w:p w14:paraId="277794B3"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0°/model based</w:t>
            </w:r>
          </w:p>
        </w:tc>
      </w:tr>
      <w:tr w:rsidR="00497055" w:rsidRPr="009E7E0C" w14:paraId="5CCBC5E8" w14:textId="77777777" w:rsidTr="0086724A">
        <w:trPr>
          <w:trHeight w:val="640"/>
        </w:trPr>
        <w:tc>
          <w:tcPr>
            <w:tcW w:w="4999" w:type="dxa"/>
            <w:shd w:val="clear" w:color="auto" w:fill="auto"/>
            <w:vAlign w:val="center"/>
          </w:tcPr>
          <w:p w14:paraId="084A7FBF"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TRP beamforming</w:t>
            </w:r>
          </w:p>
        </w:tc>
        <w:tc>
          <w:tcPr>
            <w:tcW w:w="4748" w:type="dxa"/>
            <w:shd w:val="clear" w:color="auto" w:fill="auto"/>
            <w:vAlign w:val="center"/>
          </w:tcPr>
          <w:p w14:paraId="2D1369BA"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No beamforming applied</w:t>
            </w:r>
          </w:p>
        </w:tc>
      </w:tr>
      <w:tr w:rsidR="00497055" w:rsidRPr="009E7E0C" w14:paraId="71FB2958" w14:textId="77777777" w:rsidTr="0086724A">
        <w:trPr>
          <w:trHeight w:val="640"/>
        </w:trPr>
        <w:tc>
          <w:tcPr>
            <w:tcW w:w="4999" w:type="dxa"/>
            <w:shd w:val="clear" w:color="auto" w:fill="auto"/>
            <w:vAlign w:val="center"/>
          </w:tcPr>
          <w:p w14:paraId="10743E1C"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UE Antenna Configuration</w:t>
            </w:r>
          </w:p>
        </w:tc>
        <w:tc>
          <w:tcPr>
            <w:tcW w:w="4748" w:type="dxa"/>
            <w:shd w:val="clear" w:color="auto" w:fill="auto"/>
            <w:vAlign w:val="center"/>
          </w:tcPr>
          <w:p w14:paraId="567F7011" w14:textId="77777777" w:rsidR="00497055" w:rsidRPr="00B0257C" w:rsidRDefault="00497055" w:rsidP="0086724A">
            <w:pPr>
              <w:pStyle w:val="BodyText"/>
            </w:pPr>
            <w:r w:rsidRPr="00B0257C">
              <w:t>(1,1,1) omni-directional</w:t>
            </w:r>
          </w:p>
        </w:tc>
      </w:tr>
      <w:tr w:rsidR="00497055" w:rsidRPr="009E7E0C" w14:paraId="617C9DFE" w14:textId="77777777" w:rsidTr="0086724A">
        <w:trPr>
          <w:trHeight w:val="640"/>
        </w:trPr>
        <w:tc>
          <w:tcPr>
            <w:tcW w:w="4999" w:type="dxa"/>
            <w:shd w:val="clear" w:color="auto" w:fill="auto"/>
            <w:vAlign w:val="center"/>
          </w:tcPr>
          <w:p w14:paraId="4B6E07C2"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rPr>
            </w:pPr>
            <w:r w:rsidRPr="00B0257C">
              <w:rPr>
                <w:rFonts w:ascii="Calibri" w:hAnsi="Calibri"/>
                <w:sz w:val="22"/>
                <w:szCs w:val="22"/>
              </w:rPr>
              <w:t>UE antenna orientation</w:t>
            </w:r>
          </w:p>
        </w:tc>
        <w:tc>
          <w:tcPr>
            <w:tcW w:w="4748" w:type="dxa"/>
            <w:shd w:val="clear" w:color="auto" w:fill="auto"/>
            <w:vAlign w:val="center"/>
          </w:tcPr>
          <w:p w14:paraId="572C81CE"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rPr>
            </w:pPr>
            <w:r w:rsidRPr="00B0257C">
              <w:rPr>
                <w:rFonts w:ascii="Calibri" w:hAnsi="Calibri"/>
                <w:sz w:val="22"/>
                <w:szCs w:val="22"/>
              </w:rPr>
              <w:t>0°</w:t>
            </w:r>
          </w:p>
        </w:tc>
      </w:tr>
      <w:tr w:rsidR="00497055" w:rsidRPr="009E7E0C" w14:paraId="7A39167C" w14:textId="77777777" w:rsidTr="0086724A">
        <w:trPr>
          <w:trHeight w:val="640"/>
        </w:trPr>
        <w:tc>
          <w:tcPr>
            <w:tcW w:w="4999" w:type="dxa"/>
            <w:shd w:val="clear" w:color="auto" w:fill="auto"/>
            <w:vAlign w:val="center"/>
          </w:tcPr>
          <w:p w14:paraId="04C5F12B"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Pr>
                <w:rFonts w:ascii="Calibri" w:hAnsi="Calibri"/>
                <w:sz w:val="22"/>
                <w:szCs w:val="22"/>
                <w:lang w:val="en-GB"/>
              </w:rPr>
              <w:t>TRP mean a</w:t>
            </w:r>
            <w:r w:rsidRPr="00B0257C">
              <w:rPr>
                <w:rFonts w:ascii="Calibri" w:hAnsi="Calibri"/>
                <w:sz w:val="22"/>
                <w:szCs w:val="22"/>
                <w:lang w:val="en-GB"/>
              </w:rPr>
              <w:t>ngle in Azimuth/Elevation</w:t>
            </w:r>
          </w:p>
        </w:tc>
        <w:tc>
          <w:tcPr>
            <w:tcW w:w="4748" w:type="dxa"/>
            <w:shd w:val="clear" w:color="auto" w:fill="auto"/>
            <w:vAlign w:val="center"/>
          </w:tcPr>
          <w:p w14:paraId="38C1B492"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0°/model based</w:t>
            </w:r>
          </w:p>
        </w:tc>
      </w:tr>
      <w:tr w:rsidR="00497055" w:rsidRPr="009E7E0C" w14:paraId="67804719" w14:textId="77777777" w:rsidTr="0086724A">
        <w:trPr>
          <w:trHeight w:val="640"/>
        </w:trPr>
        <w:tc>
          <w:tcPr>
            <w:tcW w:w="4999" w:type="dxa"/>
            <w:shd w:val="clear" w:color="auto" w:fill="auto"/>
            <w:vAlign w:val="center"/>
          </w:tcPr>
          <w:p w14:paraId="7B207DE4"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rPr>
            </w:pPr>
            <w:r w:rsidRPr="00B0257C">
              <w:rPr>
                <w:rFonts w:ascii="Calibri" w:hAnsi="Calibri"/>
                <w:sz w:val="22"/>
                <w:szCs w:val="22"/>
              </w:rPr>
              <w:t>UE movement direction</w:t>
            </w:r>
          </w:p>
        </w:tc>
        <w:tc>
          <w:tcPr>
            <w:tcW w:w="4748" w:type="dxa"/>
            <w:shd w:val="clear" w:color="auto" w:fill="auto"/>
            <w:vAlign w:val="center"/>
          </w:tcPr>
          <w:p w14:paraId="288A94EE" w14:textId="77777777" w:rsidR="00497055" w:rsidRPr="00B0257C" w:rsidRDefault="00497055" w:rsidP="0086724A">
            <w:pPr>
              <w:pStyle w:val="BodyText"/>
            </w:pPr>
            <w:r w:rsidRPr="00B0257C">
              <w:t>0°</w:t>
            </w:r>
          </w:p>
        </w:tc>
      </w:tr>
      <w:tr w:rsidR="00497055" w:rsidRPr="009E7E0C" w14:paraId="3B38DAA8" w14:textId="77777777" w:rsidTr="0086724A">
        <w:trPr>
          <w:trHeight w:val="640"/>
        </w:trPr>
        <w:tc>
          <w:tcPr>
            <w:tcW w:w="4999" w:type="dxa"/>
            <w:shd w:val="clear" w:color="auto" w:fill="auto"/>
            <w:vAlign w:val="center"/>
          </w:tcPr>
          <w:p w14:paraId="3F3485B7"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Frequency Offset</w:t>
            </w:r>
          </w:p>
        </w:tc>
        <w:tc>
          <w:tcPr>
            <w:tcW w:w="4748" w:type="dxa"/>
            <w:shd w:val="clear" w:color="auto" w:fill="auto"/>
            <w:vAlign w:val="center"/>
          </w:tcPr>
          <w:p w14:paraId="5CFA8C14"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rPr>
            </w:pPr>
            <w:r w:rsidRPr="00B0257C">
              <w:rPr>
                <w:rFonts w:ascii="Calibri" w:hAnsi="Calibri"/>
                <w:sz w:val="22"/>
                <w:szCs w:val="22"/>
              </w:rPr>
              <w:t>+/- 0.05 ppm at TRP and +/-0.1 ppm at UE</w:t>
            </w:r>
          </w:p>
          <w:p w14:paraId="12DCC9DD"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+/-200 Hz at TRP and+/-400 Hz at UE, max. offset +/-600 Hz</w:t>
            </w:r>
          </w:p>
        </w:tc>
      </w:tr>
      <w:tr w:rsidR="00497055" w:rsidRPr="009E7E0C" w14:paraId="384B0FF4" w14:textId="77777777" w:rsidTr="0086724A">
        <w:trPr>
          <w:trHeight w:val="640"/>
        </w:trPr>
        <w:tc>
          <w:tcPr>
            <w:tcW w:w="4999" w:type="dxa"/>
            <w:shd w:val="clear" w:color="auto" w:fill="auto"/>
            <w:vAlign w:val="center"/>
          </w:tcPr>
          <w:p w14:paraId="0F2941CA" w14:textId="77777777" w:rsidR="00497055" w:rsidRPr="00B0257C" w:rsidRDefault="00497055" w:rsidP="0086724A">
            <w:pPr>
              <w:pStyle w:val="BodyText"/>
            </w:pPr>
            <w:r w:rsidRPr="00B0257C">
              <w:lastRenderedPageBreak/>
              <w:t>UE speed</w:t>
            </w:r>
          </w:p>
        </w:tc>
        <w:tc>
          <w:tcPr>
            <w:tcW w:w="4748" w:type="dxa"/>
            <w:shd w:val="clear" w:color="auto" w:fill="auto"/>
            <w:vAlign w:val="center"/>
          </w:tcPr>
          <w:p w14:paraId="3CCDA54B" w14:textId="77777777" w:rsidR="00497055" w:rsidRPr="00B0257C" w:rsidRDefault="00497055" w:rsidP="0086724A">
            <w:pPr>
              <w:pStyle w:val="BodyText"/>
              <w:jc w:val="center"/>
            </w:pPr>
            <w:r w:rsidRPr="00B0257C">
              <w:t>3, 120 and 500 km/h</w:t>
            </w:r>
          </w:p>
        </w:tc>
      </w:tr>
      <w:tr w:rsidR="00497055" w:rsidRPr="009E7E0C" w14:paraId="1A647953" w14:textId="77777777" w:rsidTr="0086724A">
        <w:trPr>
          <w:trHeight w:val="640"/>
        </w:trPr>
        <w:tc>
          <w:tcPr>
            <w:tcW w:w="4999" w:type="dxa"/>
            <w:shd w:val="clear" w:color="auto" w:fill="auto"/>
            <w:vAlign w:val="center"/>
          </w:tcPr>
          <w:p w14:paraId="32AFD816" w14:textId="77777777" w:rsidR="00497055" w:rsidRPr="00B0257C" w:rsidRDefault="00497055" w:rsidP="0086724A">
            <w:pPr>
              <w:pStyle w:val="BodyText"/>
            </w:pPr>
            <w:r w:rsidRPr="00B0257C">
              <w:t>Initial Timing Offset</w:t>
            </w:r>
          </w:p>
        </w:tc>
        <w:tc>
          <w:tcPr>
            <w:tcW w:w="4748" w:type="dxa"/>
            <w:shd w:val="clear" w:color="auto" w:fill="auto"/>
            <w:vAlign w:val="center"/>
          </w:tcPr>
          <w:p w14:paraId="1F0192AB" w14:textId="77777777" w:rsidR="00497055" w:rsidRPr="00B0257C" w:rsidRDefault="00497055" w:rsidP="0086724A">
            <w:pPr>
              <w:pStyle w:val="BodyText"/>
              <w:jc w:val="center"/>
            </w:pPr>
            <w:r w:rsidRPr="00B0257C">
              <w:t>0</w:t>
            </w:r>
          </w:p>
        </w:tc>
      </w:tr>
      <w:tr w:rsidR="00497055" w:rsidRPr="009E7E0C" w14:paraId="58A9829C" w14:textId="77777777" w:rsidTr="0086724A">
        <w:trPr>
          <w:trHeight w:val="640"/>
        </w:trPr>
        <w:tc>
          <w:tcPr>
            <w:tcW w:w="4999" w:type="dxa"/>
            <w:shd w:val="clear" w:color="auto" w:fill="auto"/>
            <w:vAlign w:val="center"/>
          </w:tcPr>
          <w:p w14:paraId="1B8F1868" w14:textId="77777777" w:rsidR="00497055" w:rsidRPr="00B0257C" w:rsidRDefault="00497055" w:rsidP="0086724A">
            <w:pPr>
              <w:pStyle w:val="BodyText"/>
            </w:pPr>
            <w:r>
              <w:t>I</w:t>
            </w:r>
            <w:r w:rsidRPr="00B0257C">
              <w:t>FFT Size</w:t>
            </w:r>
          </w:p>
        </w:tc>
        <w:tc>
          <w:tcPr>
            <w:tcW w:w="4748" w:type="dxa"/>
            <w:shd w:val="clear" w:color="auto" w:fill="auto"/>
            <w:vAlign w:val="center"/>
          </w:tcPr>
          <w:p w14:paraId="5BA80A8C" w14:textId="77777777" w:rsidR="00497055" w:rsidRPr="00B0257C" w:rsidRDefault="00497055" w:rsidP="0086724A">
            <w:pPr>
              <w:pStyle w:val="BodyText"/>
              <w:jc w:val="center"/>
            </w:pPr>
            <w:r w:rsidRPr="00B0257C">
              <w:t>2048</w:t>
            </w:r>
          </w:p>
        </w:tc>
      </w:tr>
      <w:tr w:rsidR="00497055" w:rsidRPr="009E7E0C" w14:paraId="4735FF81" w14:textId="77777777" w:rsidTr="0086724A">
        <w:trPr>
          <w:trHeight w:val="640"/>
        </w:trPr>
        <w:tc>
          <w:tcPr>
            <w:tcW w:w="4999" w:type="dxa"/>
            <w:shd w:val="clear" w:color="auto" w:fill="auto"/>
            <w:vAlign w:val="center"/>
          </w:tcPr>
          <w:p w14:paraId="7A048E22"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ZC/m-Sequence Length</w:t>
            </w:r>
          </w:p>
        </w:tc>
        <w:tc>
          <w:tcPr>
            <w:tcW w:w="4748" w:type="dxa"/>
            <w:shd w:val="clear" w:color="auto" w:fill="auto"/>
            <w:vAlign w:val="center"/>
          </w:tcPr>
          <w:p w14:paraId="1BCDAB09"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67,127,257,509 and 1021 for ZC-sequences</w:t>
            </w:r>
          </w:p>
          <w:p w14:paraId="3C273556"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63,127,255,511 and 1023 for m-sequences</w:t>
            </w:r>
          </w:p>
        </w:tc>
      </w:tr>
      <w:tr w:rsidR="00497055" w:rsidRPr="009E7E0C" w14:paraId="0EB48DDE" w14:textId="77777777" w:rsidTr="0086724A">
        <w:trPr>
          <w:trHeight w:val="640"/>
        </w:trPr>
        <w:tc>
          <w:tcPr>
            <w:tcW w:w="4999" w:type="dxa"/>
            <w:shd w:val="clear" w:color="auto" w:fill="auto"/>
            <w:vAlign w:val="center"/>
          </w:tcPr>
          <w:p w14:paraId="7D97DAD7"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PRACH Subcarrier spacing</w:t>
            </w:r>
          </w:p>
        </w:tc>
        <w:tc>
          <w:tcPr>
            <w:tcW w:w="4748" w:type="dxa"/>
            <w:shd w:val="clear" w:color="auto" w:fill="auto"/>
            <w:vAlign w:val="center"/>
          </w:tcPr>
          <w:p w14:paraId="45B36849"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1.25, 2.5, 5, 10, 15 kHz</w:t>
            </w:r>
          </w:p>
        </w:tc>
      </w:tr>
      <w:tr w:rsidR="00497055" w:rsidRPr="009E7E0C" w14:paraId="5DFD2B3B" w14:textId="77777777" w:rsidTr="0086724A">
        <w:trPr>
          <w:trHeight w:val="640"/>
        </w:trPr>
        <w:tc>
          <w:tcPr>
            <w:tcW w:w="4999" w:type="dxa"/>
            <w:shd w:val="clear" w:color="auto" w:fill="auto"/>
            <w:vAlign w:val="center"/>
          </w:tcPr>
          <w:p w14:paraId="3FB32CDB"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ZC/m-Sequence Bandwidth</w:t>
            </w:r>
          </w:p>
        </w:tc>
        <w:tc>
          <w:tcPr>
            <w:tcW w:w="4748" w:type="dxa"/>
            <w:shd w:val="clear" w:color="auto" w:fill="auto"/>
            <w:vAlign w:val="center"/>
          </w:tcPr>
          <w:p w14:paraId="57CC91AB"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from 78kHz to 15.3 MHz</w:t>
            </w:r>
          </w:p>
        </w:tc>
      </w:tr>
      <w:tr w:rsidR="00497055" w:rsidRPr="009E7E0C" w14:paraId="534F09F6" w14:textId="77777777" w:rsidTr="0086724A">
        <w:trPr>
          <w:trHeight w:val="640"/>
        </w:trPr>
        <w:tc>
          <w:tcPr>
            <w:tcW w:w="4999" w:type="dxa"/>
            <w:shd w:val="clear" w:color="auto" w:fill="auto"/>
            <w:vAlign w:val="center"/>
          </w:tcPr>
          <w:p w14:paraId="547055AB"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Number of preambles</w:t>
            </w:r>
          </w:p>
        </w:tc>
        <w:tc>
          <w:tcPr>
            <w:tcW w:w="4748" w:type="dxa"/>
            <w:shd w:val="clear" w:color="auto" w:fill="auto"/>
            <w:vAlign w:val="center"/>
          </w:tcPr>
          <w:p w14:paraId="749355CA"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Depending on sequence length from 4 to 64</w:t>
            </w:r>
          </w:p>
        </w:tc>
      </w:tr>
      <w:tr w:rsidR="00497055" w:rsidRPr="009E7E0C" w14:paraId="24E6E8F7" w14:textId="77777777" w:rsidTr="0086724A">
        <w:trPr>
          <w:trHeight w:val="640"/>
        </w:trPr>
        <w:tc>
          <w:tcPr>
            <w:tcW w:w="4999" w:type="dxa"/>
            <w:shd w:val="clear" w:color="auto" w:fill="auto"/>
            <w:vAlign w:val="center"/>
          </w:tcPr>
          <w:p w14:paraId="1A3E0BA5"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Slot Duration</w:t>
            </w:r>
          </w:p>
        </w:tc>
        <w:tc>
          <w:tcPr>
            <w:tcW w:w="4748" w:type="dxa"/>
            <w:shd w:val="clear" w:color="auto" w:fill="auto"/>
            <w:vAlign w:val="center"/>
          </w:tcPr>
          <w:p w14:paraId="59517449"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30720 time samples (1ms)</w:t>
            </w:r>
          </w:p>
        </w:tc>
      </w:tr>
      <w:tr w:rsidR="00497055" w:rsidRPr="009E7E0C" w14:paraId="514534CC" w14:textId="77777777" w:rsidTr="0086724A">
        <w:trPr>
          <w:trHeight w:val="640"/>
        </w:trPr>
        <w:tc>
          <w:tcPr>
            <w:tcW w:w="4999" w:type="dxa"/>
            <w:shd w:val="clear" w:color="auto" w:fill="auto"/>
            <w:vAlign w:val="center"/>
          </w:tcPr>
          <w:p w14:paraId="49841A68"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rPr>
              <w:t>Number of Sequences per Slot</w:t>
            </w:r>
          </w:p>
        </w:tc>
        <w:tc>
          <w:tcPr>
            <w:tcW w:w="4748" w:type="dxa"/>
            <w:shd w:val="clear" w:color="auto" w:fill="auto"/>
            <w:vAlign w:val="center"/>
          </w:tcPr>
          <w:p w14:paraId="6BF5D6FA" w14:textId="77777777" w:rsidR="00497055" w:rsidRPr="00B0257C" w:rsidRDefault="00497055" w:rsidP="0086724A">
            <w:pPr>
              <w:pStyle w:val="references"/>
              <w:numPr>
                <w:ilvl w:val="0"/>
                <w:numId w:val="0"/>
              </w:numPr>
              <w:autoSpaceDE w:val="0"/>
              <w:autoSpaceDN w:val="0"/>
              <w:adjustRightInd w:val="0"/>
              <w:rPr>
                <w:rFonts w:ascii="Calibri" w:hAnsi="Calibri"/>
                <w:sz w:val="22"/>
                <w:szCs w:val="22"/>
                <w:lang w:val="en-GB"/>
              </w:rPr>
            </w:pPr>
            <w:r w:rsidRPr="00B0257C">
              <w:rPr>
                <w:rFonts w:ascii="Calibri" w:hAnsi="Calibri"/>
                <w:sz w:val="22"/>
                <w:szCs w:val="22"/>
                <w:lang w:val="en-GB"/>
              </w:rPr>
              <w:t>1,2,4,8,12, the maximum number depends on the subcarrier spacing</w:t>
            </w:r>
          </w:p>
        </w:tc>
      </w:tr>
      <w:tr w:rsidR="00497055" w:rsidRPr="009E7E0C" w14:paraId="7001041B" w14:textId="77777777" w:rsidTr="0086724A">
        <w:trPr>
          <w:trHeight w:val="144"/>
        </w:trPr>
        <w:tc>
          <w:tcPr>
            <w:tcW w:w="4999" w:type="dxa"/>
            <w:shd w:val="clear" w:color="auto" w:fill="auto"/>
            <w:vAlign w:val="center"/>
          </w:tcPr>
          <w:p w14:paraId="6707593D" w14:textId="77777777" w:rsidR="00497055" w:rsidRPr="00B0257C" w:rsidRDefault="00497055" w:rsidP="0086724A">
            <w:pPr>
              <w:pStyle w:val="BodyText"/>
            </w:pPr>
            <w:r w:rsidRPr="00B0257C">
              <w:t>Sampling Frequency</w:t>
            </w:r>
          </w:p>
        </w:tc>
        <w:tc>
          <w:tcPr>
            <w:tcW w:w="4748" w:type="dxa"/>
            <w:shd w:val="clear" w:color="auto" w:fill="auto"/>
            <w:vAlign w:val="center"/>
          </w:tcPr>
          <w:p w14:paraId="1FF75EEA" w14:textId="77777777" w:rsidR="00497055" w:rsidRPr="00B0257C" w:rsidRDefault="00497055" w:rsidP="0086724A">
            <w:pPr>
              <w:pStyle w:val="BodyText"/>
              <w:jc w:val="center"/>
            </w:pPr>
            <w:r w:rsidRPr="00B0257C">
              <w:t>30.72 MHz</w:t>
            </w:r>
          </w:p>
        </w:tc>
      </w:tr>
      <w:tr w:rsidR="00497055" w:rsidRPr="009E7E0C" w14:paraId="3989D572" w14:textId="77777777" w:rsidTr="0086724A">
        <w:trPr>
          <w:trHeight w:val="62"/>
        </w:trPr>
        <w:tc>
          <w:tcPr>
            <w:tcW w:w="4999" w:type="dxa"/>
            <w:shd w:val="clear" w:color="auto" w:fill="auto"/>
            <w:vAlign w:val="center"/>
          </w:tcPr>
          <w:p w14:paraId="72077C7D" w14:textId="77777777" w:rsidR="00497055" w:rsidRPr="00B0257C" w:rsidRDefault="00497055" w:rsidP="0086724A">
            <w:pPr>
              <w:pStyle w:val="BodyText"/>
            </w:pPr>
            <w:r w:rsidRPr="00B0257C">
              <w:t>False Alarm Probability if Input is Noise only</w:t>
            </w:r>
          </w:p>
        </w:tc>
        <w:tc>
          <w:tcPr>
            <w:tcW w:w="4748" w:type="dxa"/>
            <w:shd w:val="clear" w:color="auto" w:fill="auto"/>
            <w:vAlign w:val="center"/>
          </w:tcPr>
          <w:p w14:paraId="243FAAD8" w14:textId="77777777" w:rsidR="00497055" w:rsidRPr="00B0257C" w:rsidRDefault="00497055" w:rsidP="0086724A">
            <w:pPr>
              <w:pStyle w:val="BodyText"/>
              <w:jc w:val="center"/>
            </w:pPr>
            <w:r w:rsidRPr="00B0257C">
              <w:t>0.1%</w:t>
            </w:r>
          </w:p>
        </w:tc>
      </w:tr>
      <w:tr w:rsidR="00497055" w:rsidRPr="009E7E0C" w14:paraId="6DDFB374" w14:textId="77777777" w:rsidTr="0086724A">
        <w:trPr>
          <w:trHeight w:val="62"/>
        </w:trPr>
        <w:tc>
          <w:tcPr>
            <w:tcW w:w="4999" w:type="dxa"/>
            <w:shd w:val="clear" w:color="auto" w:fill="auto"/>
            <w:vAlign w:val="center"/>
          </w:tcPr>
          <w:p w14:paraId="77CE39FF" w14:textId="77777777" w:rsidR="00497055" w:rsidRPr="00B0257C" w:rsidRDefault="00497055" w:rsidP="0086724A">
            <w:pPr>
              <w:pStyle w:val="BodyText"/>
            </w:pPr>
            <w:r w:rsidRPr="00B0257C">
              <w:t>Target Missed Detection Probability</w:t>
            </w:r>
          </w:p>
        </w:tc>
        <w:tc>
          <w:tcPr>
            <w:tcW w:w="4748" w:type="dxa"/>
            <w:shd w:val="clear" w:color="auto" w:fill="auto"/>
            <w:vAlign w:val="center"/>
          </w:tcPr>
          <w:p w14:paraId="3D93E5B2" w14:textId="77777777" w:rsidR="00497055" w:rsidRPr="00B0257C" w:rsidRDefault="00497055" w:rsidP="0086724A">
            <w:pPr>
              <w:pStyle w:val="BodyText"/>
              <w:jc w:val="center"/>
            </w:pPr>
            <w:r w:rsidRPr="00B0257C">
              <w:t>&lt;1%</w:t>
            </w:r>
          </w:p>
        </w:tc>
      </w:tr>
    </w:tbl>
    <w:p w14:paraId="39F46885" w14:textId="77777777" w:rsidR="00497055" w:rsidRDefault="00497055" w:rsidP="00497055">
      <w:pPr>
        <w:pStyle w:val="references"/>
        <w:numPr>
          <w:ilvl w:val="0"/>
          <w:numId w:val="0"/>
        </w:numPr>
        <w:autoSpaceDE w:val="0"/>
        <w:autoSpaceDN w:val="0"/>
        <w:adjustRightInd w:val="0"/>
        <w:ind w:left="360" w:hanging="360"/>
        <w:rPr>
          <w:lang w:val="en-GB"/>
        </w:rPr>
      </w:pPr>
    </w:p>
    <w:p w14:paraId="705A8810" w14:textId="77777777" w:rsidR="00497055" w:rsidRDefault="00497055" w:rsidP="00497055">
      <w:pPr>
        <w:pStyle w:val="references"/>
        <w:numPr>
          <w:ilvl w:val="0"/>
          <w:numId w:val="0"/>
        </w:numPr>
        <w:autoSpaceDE w:val="0"/>
        <w:autoSpaceDN w:val="0"/>
        <w:adjustRightInd w:val="0"/>
        <w:ind w:left="360" w:hanging="360"/>
        <w:rPr>
          <w:lang w:val="en-GB"/>
        </w:rPr>
      </w:pPr>
    </w:p>
    <w:p w14:paraId="5C22AE2B" w14:textId="77777777" w:rsidR="00497055" w:rsidRDefault="00497055" w:rsidP="00497055">
      <w:pPr>
        <w:pStyle w:val="references"/>
        <w:numPr>
          <w:ilvl w:val="0"/>
          <w:numId w:val="0"/>
        </w:numPr>
        <w:autoSpaceDE w:val="0"/>
        <w:autoSpaceDN w:val="0"/>
        <w:adjustRightInd w:val="0"/>
        <w:ind w:left="360" w:hanging="360"/>
        <w:rPr>
          <w:lang w:val="en-GB"/>
        </w:rPr>
      </w:pPr>
    </w:p>
    <w:p w14:paraId="2A664763" w14:textId="77777777" w:rsidR="00497055" w:rsidRPr="00497055" w:rsidRDefault="00497055" w:rsidP="00497055"/>
    <w:sectPr w:rsidR="00497055" w:rsidRPr="00497055" w:rsidSect="00A30610">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10A20" w14:textId="77777777" w:rsidR="00A0727B" w:rsidRDefault="00A0727B">
      <w:r>
        <w:separator/>
      </w:r>
    </w:p>
  </w:endnote>
  <w:endnote w:type="continuationSeparator" w:id="0">
    <w:p w14:paraId="7D6D38E2" w14:textId="77777777" w:rsidR="00A0727B" w:rsidRDefault="00A0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FC651" w14:textId="77777777" w:rsidR="00A91132" w:rsidRDefault="00A91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99308" w14:textId="77777777" w:rsidR="00A91132" w:rsidRDefault="00A911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C0C7" w14:textId="77777777" w:rsidR="00A91132" w:rsidRDefault="00A91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6B623" w14:textId="77777777" w:rsidR="00A0727B" w:rsidRDefault="00A0727B">
      <w:r>
        <w:separator/>
      </w:r>
    </w:p>
  </w:footnote>
  <w:footnote w:type="continuationSeparator" w:id="0">
    <w:p w14:paraId="451502E6" w14:textId="77777777" w:rsidR="00A0727B" w:rsidRDefault="00A07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0192F" w14:textId="77777777" w:rsidR="00A91132" w:rsidRDefault="00A91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C7A5" w14:textId="77777777" w:rsidR="00A91132" w:rsidRDefault="00A911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5A623" w14:textId="77777777" w:rsidR="00A91132" w:rsidRDefault="00A91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9"/>
  </w:num>
  <w:num w:numId="5">
    <w:abstractNumId w:val="3"/>
  </w:num>
  <w:num w:numId="6">
    <w:abstractNumId w:val="13"/>
  </w:num>
  <w:num w:numId="7">
    <w:abstractNumId w:val="4"/>
  </w:num>
  <w:num w:numId="8">
    <w:abstractNumId w:val="1"/>
  </w:num>
  <w:num w:numId="9">
    <w:abstractNumId w:val="11"/>
  </w:num>
  <w:num w:numId="10">
    <w:abstractNumId w:val="7"/>
  </w:num>
  <w:num w:numId="11">
    <w:abstractNumId w:val="0"/>
  </w:num>
  <w:num w:numId="12">
    <w:abstractNumId w:val="10"/>
  </w:num>
  <w:num w:numId="13">
    <w:abstractNumId w:val="8"/>
  </w:num>
  <w:num w:numId="1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6055"/>
    <w:rsid w:val="00006AD4"/>
    <w:rsid w:val="000074C4"/>
    <w:rsid w:val="00007655"/>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440"/>
    <w:rsid w:val="00023742"/>
    <w:rsid w:val="00024AEF"/>
    <w:rsid w:val="000250B8"/>
    <w:rsid w:val="00026C65"/>
    <w:rsid w:val="00027755"/>
    <w:rsid w:val="00030048"/>
    <w:rsid w:val="0003072D"/>
    <w:rsid w:val="000314CD"/>
    <w:rsid w:val="00033544"/>
    <w:rsid w:val="0003479E"/>
    <w:rsid w:val="00035691"/>
    <w:rsid w:val="00037766"/>
    <w:rsid w:val="00037D95"/>
    <w:rsid w:val="0004132D"/>
    <w:rsid w:val="00042C3D"/>
    <w:rsid w:val="00044CFA"/>
    <w:rsid w:val="000459C7"/>
    <w:rsid w:val="00046630"/>
    <w:rsid w:val="0004692E"/>
    <w:rsid w:val="000469C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1309"/>
    <w:rsid w:val="00063D9E"/>
    <w:rsid w:val="00064AD3"/>
    <w:rsid w:val="00065088"/>
    <w:rsid w:val="000652D3"/>
    <w:rsid w:val="000654A0"/>
    <w:rsid w:val="000707CA"/>
    <w:rsid w:val="0007208A"/>
    <w:rsid w:val="000726D0"/>
    <w:rsid w:val="00072BBA"/>
    <w:rsid w:val="00072FF5"/>
    <w:rsid w:val="00075A93"/>
    <w:rsid w:val="00075FDA"/>
    <w:rsid w:val="00076386"/>
    <w:rsid w:val="00076D82"/>
    <w:rsid w:val="00081EC2"/>
    <w:rsid w:val="00083800"/>
    <w:rsid w:val="00084A65"/>
    <w:rsid w:val="00085745"/>
    <w:rsid w:val="00087E78"/>
    <w:rsid w:val="0009187C"/>
    <w:rsid w:val="00091A92"/>
    <w:rsid w:val="00093C49"/>
    <w:rsid w:val="00094DB4"/>
    <w:rsid w:val="00095A80"/>
    <w:rsid w:val="000973E1"/>
    <w:rsid w:val="000A1402"/>
    <w:rsid w:val="000A20BA"/>
    <w:rsid w:val="000A262C"/>
    <w:rsid w:val="000A3C8D"/>
    <w:rsid w:val="000A40EC"/>
    <w:rsid w:val="000A54EE"/>
    <w:rsid w:val="000A6A23"/>
    <w:rsid w:val="000A6D08"/>
    <w:rsid w:val="000A7BC5"/>
    <w:rsid w:val="000B16DB"/>
    <w:rsid w:val="000B1C5E"/>
    <w:rsid w:val="000B2282"/>
    <w:rsid w:val="000B2A11"/>
    <w:rsid w:val="000B2A5B"/>
    <w:rsid w:val="000B3B91"/>
    <w:rsid w:val="000B5AC9"/>
    <w:rsid w:val="000B5F0A"/>
    <w:rsid w:val="000C1393"/>
    <w:rsid w:val="000C501D"/>
    <w:rsid w:val="000C733B"/>
    <w:rsid w:val="000C74BA"/>
    <w:rsid w:val="000C7531"/>
    <w:rsid w:val="000C7C3F"/>
    <w:rsid w:val="000D0BD6"/>
    <w:rsid w:val="000D0C61"/>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A79"/>
    <w:rsid w:val="000F15B2"/>
    <w:rsid w:val="000F19DE"/>
    <w:rsid w:val="000F2E1F"/>
    <w:rsid w:val="000F37B0"/>
    <w:rsid w:val="000F4595"/>
    <w:rsid w:val="000F4CB2"/>
    <w:rsid w:val="000F568D"/>
    <w:rsid w:val="000F709D"/>
    <w:rsid w:val="00101C4F"/>
    <w:rsid w:val="00102C9F"/>
    <w:rsid w:val="001039C7"/>
    <w:rsid w:val="001068D2"/>
    <w:rsid w:val="001103BD"/>
    <w:rsid w:val="00111208"/>
    <w:rsid w:val="00111808"/>
    <w:rsid w:val="0011339F"/>
    <w:rsid w:val="00114E96"/>
    <w:rsid w:val="00117332"/>
    <w:rsid w:val="001173C7"/>
    <w:rsid w:val="001204DD"/>
    <w:rsid w:val="00120576"/>
    <w:rsid w:val="00122839"/>
    <w:rsid w:val="001237AC"/>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6904"/>
    <w:rsid w:val="00186A42"/>
    <w:rsid w:val="00186B0A"/>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5E19"/>
    <w:rsid w:val="001A7E7F"/>
    <w:rsid w:val="001B01FA"/>
    <w:rsid w:val="001B0832"/>
    <w:rsid w:val="001B18A7"/>
    <w:rsid w:val="001B2762"/>
    <w:rsid w:val="001B36FC"/>
    <w:rsid w:val="001B41ED"/>
    <w:rsid w:val="001B4607"/>
    <w:rsid w:val="001B7E0C"/>
    <w:rsid w:val="001C0674"/>
    <w:rsid w:val="001C226F"/>
    <w:rsid w:val="001C2AC8"/>
    <w:rsid w:val="001C3949"/>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6AA0"/>
    <w:rsid w:val="001F70E9"/>
    <w:rsid w:val="001F7599"/>
    <w:rsid w:val="00204B3A"/>
    <w:rsid w:val="0020535A"/>
    <w:rsid w:val="00205AE1"/>
    <w:rsid w:val="00206955"/>
    <w:rsid w:val="00210309"/>
    <w:rsid w:val="002126EA"/>
    <w:rsid w:val="00212FB8"/>
    <w:rsid w:val="00213709"/>
    <w:rsid w:val="002149AF"/>
    <w:rsid w:val="00214A86"/>
    <w:rsid w:val="00215AAA"/>
    <w:rsid w:val="0021683C"/>
    <w:rsid w:val="00217BBA"/>
    <w:rsid w:val="00221766"/>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2DF"/>
    <w:rsid w:val="002640BA"/>
    <w:rsid w:val="00264CF2"/>
    <w:rsid w:val="0026557E"/>
    <w:rsid w:val="00267587"/>
    <w:rsid w:val="00271589"/>
    <w:rsid w:val="00271B5C"/>
    <w:rsid w:val="00271DFC"/>
    <w:rsid w:val="00273177"/>
    <w:rsid w:val="00275074"/>
    <w:rsid w:val="002763E9"/>
    <w:rsid w:val="00276736"/>
    <w:rsid w:val="0027775D"/>
    <w:rsid w:val="00277DAC"/>
    <w:rsid w:val="00280C77"/>
    <w:rsid w:val="002831B4"/>
    <w:rsid w:val="00284E32"/>
    <w:rsid w:val="002851EB"/>
    <w:rsid w:val="00285510"/>
    <w:rsid w:val="00285DE2"/>
    <w:rsid w:val="0028616D"/>
    <w:rsid w:val="00286965"/>
    <w:rsid w:val="00286D43"/>
    <w:rsid w:val="0029136E"/>
    <w:rsid w:val="00292399"/>
    <w:rsid w:val="00294445"/>
    <w:rsid w:val="00294B4D"/>
    <w:rsid w:val="002960D5"/>
    <w:rsid w:val="002962AF"/>
    <w:rsid w:val="00296846"/>
    <w:rsid w:val="002A006B"/>
    <w:rsid w:val="002A1062"/>
    <w:rsid w:val="002A2012"/>
    <w:rsid w:val="002A2413"/>
    <w:rsid w:val="002A2F5E"/>
    <w:rsid w:val="002A352A"/>
    <w:rsid w:val="002A607D"/>
    <w:rsid w:val="002B010E"/>
    <w:rsid w:val="002B132E"/>
    <w:rsid w:val="002B2813"/>
    <w:rsid w:val="002B2D29"/>
    <w:rsid w:val="002B6291"/>
    <w:rsid w:val="002C0C4B"/>
    <w:rsid w:val="002C1EEA"/>
    <w:rsid w:val="002C3FDD"/>
    <w:rsid w:val="002C51DC"/>
    <w:rsid w:val="002C6034"/>
    <w:rsid w:val="002C635B"/>
    <w:rsid w:val="002C7CFF"/>
    <w:rsid w:val="002D0BC6"/>
    <w:rsid w:val="002D17C5"/>
    <w:rsid w:val="002D217B"/>
    <w:rsid w:val="002D365F"/>
    <w:rsid w:val="002D7C86"/>
    <w:rsid w:val="002E03B7"/>
    <w:rsid w:val="002E0692"/>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3F2"/>
    <w:rsid w:val="00330881"/>
    <w:rsid w:val="00331C77"/>
    <w:rsid w:val="00331DB6"/>
    <w:rsid w:val="00331F96"/>
    <w:rsid w:val="00332B55"/>
    <w:rsid w:val="00335EA8"/>
    <w:rsid w:val="003363DD"/>
    <w:rsid w:val="00340361"/>
    <w:rsid w:val="00340795"/>
    <w:rsid w:val="0034111C"/>
    <w:rsid w:val="00341E60"/>
    <w:rsid w:val="0034217F"/>
    <w:rsid w:val="00343954"/>
    <w:rsid w:val="00344645"/>
    <w:rsid w:val="00345405"/>
    <w:rsid w:val="00345DDD"/>
    <w:rsid w:val="00346FED"/>
    <w:rsid w:val="00351E01"/>
    <w:rsid w:val="00352D21"/>
    <w:rsid w:val="0035443D"/>
    <w:rsid w:val="00354FEE"/>
    <w:rsid w:val="0035575F"/>
    <w:rsid w:val="00356C0B"/>
    <w:rsid w:val="00357B9C"/>
    <w:rsid w:val="00361412"/>
    <w:rsid w:val="003615CA"/>
    <w:rsid w:val="00361EC0"/>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87DA0"/>
    <w:rsid w:val="00393E44"/>
    <w:rsid w:val="00397AB6"/>
    <w:rsid w:val="00397ACA"/>
    <w:rsid w:val="00397E27"/>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64A9"/>
    <w:rsid w:val="003E7905"/>
    <w:rsid w:val="003F0336"/>
    <w:rsid w:val="003F5547"/>
    <w:rsid w:val="003F5C40"/>
    <w:rsid w:val="003F6E12"/>
    <w:rsid w:val="003F75ED"/>
    <w:rsid w:val="003F7CE4"/>
    <w:rsid w:val="004002B7"/>
    <w:rsid w:val="00400F31"/>
    <w:rsid w:val="00406B4D"/>
    <w:rsid w:val="0041360D"/>
    <w:rsid w:val="0041443C"/>
    <w:rsid w:val="004154F7"/>
    <w:rsid w:val="00416D44"/>
    <w:rsid w:val="004176FF"/>
    <w:rsid w:val="004214AF"/>
    <w:rsid w:val="00421A27"/>
    <w:rsid w:val="004241C5"/>
    <w:rsid w:val="00424B29"/>
    <w:rsid w:val="00424FA7"/>
    <w:rsid w:val="00426A87"/>
    <w:rsid w:val="004309D8"/>
    <w:rsid w:val="004313D1"/>
    <w:rsid w:val="00432072"/>
    <w:rsid w:val="00432110"/>
    <w:rsid w:val="00433EBE"/>
    <w:rsid w:val="00434406"/>
    <w:rsid w:val="0044041B"/>
    <w:rsid w:val="004406E2"/>
    <w:rsid w:val="00440FED"/>
    <w:rsid w:val="00441B92"/>
    <w:rsid w:val="0044233D"/>
    <w:rsid w:val="0044474B"/>
    <w:rsid w:val="00445FF7"/>
    <w:rsid w:val="00453341"/>
    <w:rsid w:val="00453FEA"/>
    <w:rsid w:val="004545C6"/>
    <w:rsid w:val="00454DCA"/>
    <w:rsid w:val="00456544"/>
    <w:rsid w:val="00456649"/>
    <w:rsid w:val="004567B7"/>
    <w:rsid w:val="00456856"/>
    <w:rsid w:val="00460B73"/>
    <w:rsid w:val="00461210"/>
    <w:rsid w:val="00461899"/>
    <w:rsid w:val="00461CF7"/>
    <w:rsid w:val="00462490"/>
    <w:rsid w:val="00462AC1"/>
    <w:rsid w:val="00465299"/>
    <w:rsid w:val="0046634E"/>
    <w:rsid w:val="00466A0F"/>
    <w:rsid w:val="0046795B"/>
    <w:rsid w:val="004708C0"/>
    <w:rsid w:val="00471296"/>
    <w:rsid w:val="00471863"/>
    <w:rsid w:val="00473A14"/>
    <w:rsid w:val="00474CA8"/>
    <w:rsid w:val="00474E43"/>
    <w:rsid w:val="00475CC2"/>
    <w:rsid w:val="00481922"/>
    <w:rsid w:val="00481D90"/>
    <w:rsid w:val="00482419"/>
    <w:rsid w:val="00482CD4"/>
    <w:rsid w:val="00483261"/>
    <w:rsid w:val="00485B23"/>
    <w:rsid w:val="004874E4"/>
    <w:rsid w:val="0049070D"/>
    <w:rsid w:val="00491BE4"/>
    <w:rsid w:val="00491DB2"/>
    <w:rsid w:val="00492877"/>
    <w:rsid w:val="00495E53"/>
    <w:rsid w:val="00496DC2"/>
    <w:rsid w:val="00496E75"/>
    <w:rsid w:val="00497055"/>
    <w:rsid w:val="004A014C"/>
    <w:rsid w:val="004A0AA8"/>
    <w:rsid w:val="004A1FE4"/>
    <w:rsid w:val="004A22EB"/>
    <w:rsid w:val="004A2CA9"/>
    <w:rsid w:val="004A3CB5"/>
    <w:rsid w:val="004A3CEC"/>
    <w:rsid w:val="004A537D"/>
    <w:rsid w:val="004A5573"/>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EEB"/>
    <w:rsid w:val="004D4FBD"/>
    <w:rsid w:val="004D4FC0"/>
    <w:rsid w:val="004D7DA8"/>
    <w:rsid w:val="004E2892"/>
    <w:rsid w:val="004E31BF"/>
    <w:rsid w:val="004E31C6"/>
    <w:rsid w:val="004E362B"/>
    <w:rsid w:val="004E3681"/>
    <w:rsid w:val="004E3CEF"/>
    <w:rsid w:val="004E3D74"/>
    <w:rsid w:val="004E70CC"/>
    <w:rsid w:val="004E784B"/>
    <w:rsid w:val="004F0224"/>
    <w:rsid w:val="004F0DB4"/>
    <w:rsid w:val="004F0E04"/>
    <w:rsid w:val="004F1172"/>
    <w:rsid w:val="004F1EBC"/>
    <w:rsid w:val="004F20E8"/>
    <w:rsid w:val="004F28CD"/>
    <w:rsid w:val="004F3B71"/>
    <w:rsid w:val="004F5154"/>
    <w:rsid w:val="004F5835"/>
    <w:rsid w:val="004F5F71"/>
    <w:rsid w:val="004F661C"/>
    <w:rsid w:val="004F6D99"/>
    <w:rsid w:val="004F7BCE"/>
    <w:rsid w:val="00500572"/>
    <w:rsid w:val="00501304"/>
    <w:rsid w:val="00501425"/>
    <w:rsid w:val="00501A98"/>
    <w:rsid w:val="00501CAB"/>
    <w:rsid w:val="00504311"/>
    <w:rsid w:val="0050485C"/>
    <w:rsid w:val="00504AC6"/>
    <w:rsid w:val="00511079"/>
    <w:rsid w:val="00512829"/>
    <w:rsid w:val="00513839"/>
    <w:rsid w:val="0051423C"/>
    <w:rsid w:val="00514C91"/>
    <w:rsid w:val="005153CE"/>
    <w:rsid w:val="00516241"/>
    <w:rsid w:val="00516FD9"/>
    <w:rsid w:val="0051791D"/>
    <w:rsid w:val="005202DC"/>
    <w:rsid w:val="00523E75"/>
    <w:rsid w:val="005243E0"/>
    <w:rsid w:val="00524975"/>
    <w:rsid w:val="005256F3"/>
    <w:rsid w:val="00525E5E"/>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1CE"/>
    <w:rsid w:val="00570D9F"/>
    <w:rsid w:val="00571CA8"/>
    <w:rsid w:val="005741DA"/>
    <w:rsid w:val="00575A14"/>
    <w:rsid w:val="00575FCF"/>
    <w:rsid w:val="00577312"/>
    <w:rsid w:val="00580793"/>
    <w:rsid w:val="00581470"/>
    <w:rsid w:val="00582087"/>
    <w:rsid w:val="005831DD"/>
    <w:rsid w:val="005837A6"/>
    <w:rsid w:val="00584320"/>
    <w:rsid w:val="00585484"/>
    <w:rsid w:val="00587229"/>
    <w:rsid w:val="00587503"/>
    <w:rsid w:val="00587F7F"/>
    <w:rsid w:val="00590E8D"/>
    <w:rsid w:val="00590F50"/>
    <w:rsid w:val="00591511"/>
    <w:rsid w:val="0059307B"/>
    <w:rsid w:val="0059331A"/>
    <w:rsid w:val="00594B20"/>
    <w:rsid w:val="00596BBA"/>
    <w:rsid w:val="005975C4"/>
    <w:rsid w:val="00597ED8"/>
    <w:rsid w:val="005A34D5"/>
    <w:rsid w:val="005A4904"/>
    <w:rsid w:val="005A515A"/>
    <w:rsid w:val="005A60D5"/>
    <w:rsid w:val="005A6694"/>
    <w:rsid w:val="005A704D"/>
    <w:rsid w:val="005A73DC"/>
    <w:rsid w:val="005A74EB"/>
    <w:rsid w:val="005B3C6D"/>
    <w:rsid w:val="005B4045"/>
    <w:rsid w:val="005B609E"/>
    <w:rsid w:val="005B6DF6"/>
    <w:rsid w:val="005B7B7D"/>
    <w:rsid w:val="005C1948"/>
    <w:rsid w:val="005C263C"/>
    <w:rsid w:val="005C2679"/>
    <w:rsid w:val="005D0296"/>
    <w:rsid w:val="005D059A"/>
    <w:rsid w:val="005D07C5"/>
    <w:rsid w:val="005D3D6B"/>
    <w:rsid w:val="005D4302"/>
    <w:rsid w:val="005D5A20"/>
    <w:rsid w:val="005D786C"/>
    <w:rsid w:val="005E00E5"/>
    <w:rsid w:val="005E049F"/>
    <w:rsid w:val="005E3073"/>
    <w:rsid w:val="005E316A"/>
    <w:rsid w:val="005E542D"/>
    <w:rsid w:val="005F0108"/>
    <w:rsid w:val="005F0ECC"/>
    <w:rsid w:val="005F1C5B"/>
    <w:rsid w:val="005F21A5"/>
    <w:rsid w:val="005F2470"/>
    <w:rsid w:val="005F28C6"/>
    <w:rsid w:val="005F3F16"/>
    <w:rsid w:val="005F52CC"/>
    <w:rsid w:val="005F53AA"/>
    <w:rsid w:val="005F5E6F"/>
    <w:rsid w:val="005F6BD4"/>
    <w:rsid w:val="005F711C"/>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28A8"/>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4986"/>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269D"/>
    <w:rsid w:val="00672988"/>
    <w:rsid w:val="00672C64"/>
    <w:rsid w:val="00674E6A"/>
    <w:rsid w:val="00676A64"/>
    <w:rsid w:val="00677925"/>
    <w:rsid w:val="00680F46"/>
    <w:rsid w:val="00681C20"/>
    <w:rsid w:val="00681FDC"/>
    <w:rsid w:val="00682B53"/>
    <w:rsid w:val="00682F27"/>
    <w:rsid w:val="006830CD"/>
    <w:rsid w:val="00690E2E"/>
    <w:rsid w:val="00692814"/>
    <w:rsid w:val="006932E7"/>
    <w:rsid w:val="00693347"/>
    <w:rsid w:val="0069334C"/>
    <w:rsid w:val="00696D63"/>
    <w:rsid w:val="006A032F"/>
    <w:rsid w:val="006A27AE"/>
    <w:rsid w:val="006A41AE"/>
    <w:rsid w:val="006A475F"/>
    <w:rsid w:val="006A4856"/>
    <w:rsid w:val="006A564B"/>
    <w:rsid w:val="006B14EC"/>
    <w:rsid w:val="006B1545"/>
    <w:rsid w:val="006B2DA7"/>
    <w:rsid w:val="006B2F4D"/>
    <w:rsid w:val="006B3682"/>
    <w:rsid w:val="006B48CB"/>
    <w:rsid w:val="006C0422"/>
    <w:rsid w:val="006C1445"/>
    <w:rsid w:val="006C2A30"/>
    <w:rsid w:val="006C3CA1"/>
    <w:rsid w:val="006C4FC1"/>
    <w:rsid w:val="006C51A5"/>
    <w:rsid w:val="006C529D"/>
    <w:rsid w:val="006C758B"/>
    <w:rsid w:val="006C7E0F"/>
    <w:rsid w:val="006D0E6B"/>
    <w:rsid w:val="006D2146"/>
    <w:rsid w:val="006D26FC"/>
    <w:rsid w:val="006D4493"/>
    <w:rsid w:val="006D4BF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0B8"/>
    <w:rsid w:val="006F7914"/>
    <w:rsid w:val="006F7E46"/>
    <w:rsid w:val="00700AB4"/>
    <w:rsid w:val="00700FCA"/>
    <w:rsid w:val="00701389"/>
    <w:rsid w:val="00701645"/>
    <w:rsid w:val="00701ED5"/>
    <w:rsid w:val="00702D5A"/>
    <w:rsid w:val="00702EF7"/>
    <w:rsid w:val="00703495"/>
    <w:rsid w:val="00703989"/>
    <w:rsid w:val="007042E9"/>
    <w:rsid w:val="007077B0"/>
    <w:rsid w:val="0071088A"/>
    <w:rsid w:val="00710A42"/>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517D"/>
    <w:rsid w:val="00726878"/>
    <w:rsid w:val="0073124A"/>
    <w:rsid w:val="00731B79"/>
    <w:rsid w:val="00733893"/>
    <w:rsid w:val="00734A05"/>
    <w:rsid w:val="00735C6F"/>
    <w:rsid w:val="0073771B"/>
    <w:rsid w:val="00742B44"/>
    <w:rsid w:val="00746D58"/>
    <w:rsid w:val="00751272"/>
    <w:rsid w:val="007519A6"/>
    <w:rsid w:val="00753662"/>
    <w:rsid w:val="00753BB5"/>
    <w:rsid w:val="00756832"/>
    <w:rsid w:val="007603E4"/>
    <w:rsid w:val="0076196A"/>
    <w:rsid w:val="007620D5"/>
    <w:rsid w:val="007626D0"/>
    <w:rsid w:val="00764B10"/>
    <w:rsid w:val="007651CA"/>
    <w:rsid w:val="007670E9"/>
    <w:rsid w:val="00767519"/>
    <w:rsid w:val="007704E1"/>
    <w:rsid w:val="00770555"/>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6F15"/>
    <w:rsid w:val="00797927"/>
    <w:rsid w:val="007A138F"/>
    <w:rsid w:val="007A1640"/>
    <w:rsid w:val="007A39DF"/>
    <w:rsid w:val="007A43ED"/>
    <w:rsid w:val="007A4BDD"/>
    <w:rsid w:val="007A72EE"/>
    <w:rsid w:val="007B0397"/>
    <w:rsid w:val="007B3502"/>
    <w:rsid w:val="007B3CBC"/>
    <w:rsid w:val="007B44ED"/>
    <w:rsid w:val="007B491A"/>
    <w:rsid w:val="007B5370"/>
    <w:rsid w:val="007B576C"/>
    <w:rsid w:val="007B579D"/>
    <w:rsid w:val="007B61F5"/>
    <w:rsid w:val="007B63FA"/>
    <w:rsid w:val="007B7496"/>
    <w:rsid w:val="007C0802"/>
    <w:rsid w:val="007C11C8"/>
    <w:rsid w:val="007C12BE"/>
    <w:rsid w:val="007C250A"/>
    <w:rsid w:val="007C2739"/>
    <w:rsid w:val="007C4B0F"/>
    <w:rsid w:val="007C4DAD"/>
    <w:rsid w:val="007C5830"/>
    <w:rsid w:val="007C5DB8"/>
    <w:rsid w:val="007C6CA2"/>
    <w:rsid w:val="007D05B2"/>
    <w:rsid w:val="007D0C44"/>
    <w:rsid w:val="007D1972"/>
    <w:rsid w:val="007D1DAA"/>
    <w:rsid w:val="007D1F33"/>
    <w:rsid w:val="007D3307"/>
    <w:rsid w:val="007D5E27"/>
    <w:rsid w:val="007D6F64"/>
    <w:rsid w:val="007E25AB"/>
    <w:rsid w:val="007E79C5"/>
    <w:rsid w:val="007E7DDE"/>
    <w:rsid w:val="007F0674"/>
    <w:rsid w:val="007F0A81"/>
    <w:rsid w:val="007F2845"/>
    <w:rsid w:val="007F43BC"/>
    <w:rsid w:val="007F4740"/>
    <w:rsid w:val="007F5151"/>
    <w:rsid w:val="008006C6"/>
    <w:rsid w:val="00800C52"/>
    <w:rsid w:val="0080153E"/>
    <w:rsid w:val="008041C8"/>
    <w:rsid w:val="0080742D"/>
    <w:rsid w:val="0081151E"/>
    <w:rsid w:val="0081198F"/>
    <w:rsid w:val="00812498"/>
    <w:rsid w:val="008127E6"/>
    <w:rsid w:val="0081336E"/>
    <w:rsid w:val="00813928"/>
    <w:rsid w:val="00814706"/>
    <w:rsid w:val="00815083"/>
    <w:rsid w:val="008164B7"/>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6292"/>
    <w:rsid w:val="00847EA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24A"/>
    <w:rsid w:val="00867651"/>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8E5"/>
    <w:rsid w:val="00891200"/>
    <w:rsid w:val="00891216"/>
    <w:rsid w:val="00894FDC"/>
    <w:rsid w:val="008A0B1F"/>
    <w:rsid w:val="008A16F9"/>
    <w:rsid w:val="008A1D3E"/>
    <w:rsid w:val="008A4B16"/>
    <w:rsid w:val="008A4D63"/>
    <w:rsid w:val="008A6D62"/>
    <w:rsid w:val="008B13E9"/>
    <w:rsid w:val="008B3B51"/>
    <w:rsid w:val="008B4057"/>
    <w:rsid w:val="008B4145"/>
    <w:rsid w:val="008B5290"/>
    <w:rsid w:val="008B5590"/>
    <w:rsid w:val="008B5915"/>
    <w:rsid w:val="008C0F63"/>
    <w:rsid w:val="008C2CFD"/>
    <w:rsid w:val="008C603A"/>
    <w:rsid w:val="008C71C8"/>
    <w:rsid w:val="008D167D"/>
    <w:rsid w:val="008D4B58"/>
    <w:rsid w:val="008D4B8A"/>
    <w:rsid w:val="008D6541"/>
    <w:rsid w:val="008D72EC"/>
    <w:rsid w:val="008D7D7B"/>
    <w:rsid w:val="008D7FD6"/>
    <w:rsid w:val="008E0F52"/>
    <w:rsid w:val="008E2316"/>
    <w:rsid w:val="008E34BE"/>
    <w:rsid w:val="008E42F4"/>
    <w:rsid w:val="008E5657"/>
    <w:rsid w:val="008E5E51"/>
    <w:rsid w:val="008F00DB"/>
    <w:rsid w:val="008F1264"/>
    <w:rsid w:val="008F47C6"/>
    <w:rsid w:val="008F688A"/>
    <w:rsid w:val="009006A2"/>
    <w:rsid w:val="00900FF5"/>
    <w:rsid w:val="0090102B"/>
    <w:rsid w:val="00901448"/>
    <w:rsid w:val="00901F93"/>
    <w:rsid w:val="009036BC"/>
    <w:rsid w:val="009040DC"/>
    <w:rsid w:val="00905C47"/>
    <w:rsid w:val="00906379"/>
    <w:rsid w:val="009101EA"/>
    <w:rsid w:val="009106FC"/>
    <w:rsid w:val="0091070F"/>
    <w:rsid w:val="009118BB"/>
    <w:rsid w:val="0091191F"/>
    <w:rsid w:val="00915097"/>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1B1B"/>
    <w:rsid w:val="0095285B"/>
    <w:rsid w:val="00953FE9"/>
    <w:rsid w:val="0095481C"/>
    <w:rsid w:val="009567E6"/>
    <w:rsid w:val="00957076"/>
    <w:rsid w:val="00957132"/>
    <w:rsid w:val="009576FD"/>
    <w:rsid w:val="009578EB"/>
    <w:rsid w:val="009578FF"/>
    <w:rsid w:val="00960446"/>
    <w:rsid w:val="009610ED"/>
    <w:rsid w:val="009612EB"/>
    <w:rsid w:val="009633BB"/>
    <w:rsid w:val="009634AA"/>
    <w:rsid w:val="0096485F"/>
    <w:rsid w:val="00967354"/>
    <w:rsid w:val="00970A04"/>
    <w:rsid w:val="00971592"/>
    <w:rsid w:val="00971DDF"/>
    <w:rsid w:val="009731D6"/>
    <w:rsid w:val="00974746"/>
    <w:rsid w:val="00975119"/>
    <w:rsid w:val="00976F04"/>
    <w:rsid w:val="009777F4"/>
    <w:rsid w:val="00977AD8"/>
    <w:rsid w:val="00980A10"/>
    <w:rsid w:val="00981130"/>
    <w:rsid w:val="00981EBC"/>
    <w:rsid w:val="00983D46"/>
    <w:rsid w:val="00983DCA"/>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6291"/>
    <w:rsid w:val="009B7A72"/>
    <w:rsid w:val="009B7BB8"/>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E3CD1"/>
    <w:rsid w:val="009E5AF5"/>
    <w:rsid w:val="009E5EB5"/>
    <w:rsid w:val="009E5F4B"/>
    <w:rsid w:val="009E6237"/>
    <w:rsid w:val="009E74F0"/>
    <w:rsid w:val="009F0768"/>
    <w:rsid w:val="009F436A"/>
    <w:rsid w:val="009F54AE"/>
    <w:rsid w:val="009F7867"/>
    <w:rsid w:val="009F7D66"/>
    <w:rsid w:val="00A00BD2"/>
    <w:rsid w:val="00A00E56"/>
    <w:rsid w:val="00A027F3"/>
    <w:rsid w:val="00A03487"/>
    <w:rsid w:val="00A03978"/>
    <w:rsid w:val="00A0727B"/>
    <w:rsid w:val="00A07E08"/>
    <w:rsid w:val="00A07F9C"/>
    <w:rsid w:val="00A12798"/>
    <w:rsid w:val="00A153BE"/>
    <w:rsid w:val="00A15DEE"/>
    <w:rsid w:val="00A167B5"/>
    <w:rsid w:val="00A16DBE"/>
    <w:rsid w:val="00A17C4F"/>
    <w:rsid w:val="00A204CE"/>
    <w:rsid w:val="00A20653"/>
    <w:rsid w:val="00A20A39"/>
    <w:rsid w:val="00A20F55"/>
    <w:rsid w:val="00A238BD"/>
    <w:rsid w:val="00A243E4"/>
    <w:rsid w:val="00A2459D"/>
    <w:rsid w:val="00A24E23"/>
    <w:rsid w:val="00A25F05"/>
    <w:rsid w:val="00A271F7"/>
    <w:rsid w:val="00A30610"/>
    <w:rsid w:val="00A311AE"/>
    <w:rsid w:val="00A312A6"/>
    <w:rsid w:val="00A3130E"/>
    <w:rsid w:val="00A324CF"/>
    <w:rsid w:val="00A32E8B"/>
    <w:rsid w:val="00A32ED6"/>
    <w:rsid w:val="00A344A5"/>
    <w:rsid w:val="00A346C3"/>
    <w:rsid w:val="00A42D07"/>
    <w:rsid w:val="00A439AC"/>
    <w:rsid w:val="00A450C0"/>
    <w:rsid w:val="00A45468"/>
    <w:rsid w:val="00A4791B"/>
    <w:rsid w:val="00A50A48"/>
    <w:rsid w:val="00A50F2A"/>
    <w:rsid w:val="00A51242"/>
    <w:rsid w:val="00A51522"/>
    <w:rsid w:val="00A51573"/>
    <w:rsid w:val="00A51A5E"/>
    <w:rsid w:val="00A51B3E"/>
    <w:rsid w:val="00A52895"/>
    <w:rsid w:val="00A53594"/>
    <w:rsid w:val="00A53DA0"/>
    <w:rsid w:val="00A5765D"/>
    <w:rsid w:val="00A607CB"/>
    <w:rsid w:val="00A61949"/>
    <w:rsid w:val="00A63367"/>
    <w:rsid w:val="00A634E3"/>
    <w:rsid w:val="00A6351F"/>
    <w:rsid w:val="00A65A70"/>
    <w:rsid w:val="00A66F36"/>
    <w:rsid w:val="00A67349"/>
    <w:rsid w:val="00A676D9"/>
    <w:rsid w:val="00A67EFC"/>
    <w:rsid w:val="00A7031E"/>
    <w:rsid w:val="00A70A89"/>
    <w:rsid w:val="00A71140"/>
    <w:rsid w:val="00A74692"/>
    <w:rsid w:val="00A74729"/>
    <w:rsid w:val="00A7618B"/>
    <w:rsid w:val="00A7640B"/>
    <w:rsid w:val="00A7778B"/>
    <w:rsid w:val="00A803BC"/>
    <w:rsid w:val="00A80969"/>
    <w:rsid w:val="00A86EA7"/>
    <w:rsid w:val="00A87E38"/>
    <w:rsid w:val="00A91132"/>
    <w:rsid w:val="00A91244"/>
    <w:rsid w:val="00A92776"/>
    <w:rsid w:val="00A93181"/>
    <w:rsid w:val="00A9338C"/>
    <w:rsid w:val="00A938E6"/>
    <w:rsid w:val="00A93CCF"/>
    <w:rsid w:val="00A95BD5"/>
    <w:rsid w:val="00A96F78"/>
    <w:rsid w:val="00AA1087"/>
    <w:rsid w:val="00AA25A9"/>
    <w:rsid w:val="00AA26D9"/>
    <w:rsid w:val="00AA2CF6"/>
    <w:rsid w:val="00AA51AD"/>
    <w:rsid w:val="00AA591E"/>
    <w:rsid w:val="00AA65C9"/>
    <w:rsid w:val="00AB0A32"/>
    <w:rsid w:val="00AB0E56"/>
    <w:rsid w:val="00AB19D4"/>
    <w:rsid w:val="00AB3A06"/>
    <w:rsid w:val="00AB3A15"/>
    <w:rsid w:val="00AB3E4E"/>
    <w:rsid w:val="00AB4ECC"/>
    <w:rsid w:val="00AB6601"/>
    <w:rsid w:val="00AB674E"/>
    <w:rsid w:val="00AC02C1"/>
    <w:rsid w:val="00AC0AB6"/>
    <w:rsid w:val="00AC0B8F"/>
    <w:rsid w:val="00AC10AD"/>
    <w:rsid w:val="00AC1E55"/>
    <w:rsid w:val="00AC429F"/>
    <w:rsid w:val="00AC5348"/>
    <w:rsid w:val="00AC60B4"/>
    <w:rsid w:val="00AC629B"/>
    <w:rsid w:val="00AD00C5"/>
    <w:rsid w:val="00AD0B29"/>
    <w:rsid w:val="00AD165F"/>
    <w:rsid w:val="00AD2794"/>
    <w:rsid w:val="00AD2DC5"/>
    <w:rsid w:val="00AD330A"/>
    <w:rsid w:val="00AD3455"/>
    <w:rsid w:val="00AD3AF5"/>
    <w:rsid w:val="00AD3CAD"/>
    <w:rsid w:val="00AD4A44"/>
    <w:rsid w:val="00AD69FF"/>
    <w:rsid w:val="00AD702B"/>
    <w:rsid w:val="00AD72E6"/>
    <w:rsid w:val="00AD78F1"/>
    <w:rsid w:val="00AD7C95"/>
    <w:rsid w:val="00AE2306"/>
    <w:rsid w:val="00AE30FC"/>
    <w:rsid w:val="00AE3DE1"/>
    <w:rsid w:val="00AF2D54"/>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B60"/>
    <w:rsid w:val="00B1302D"/>
    <w:rsid w:val="00B14D85"/>
    <w:rsid w:val="00B1513F"/>
    <w:rsid w:val="00B15B89"/>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6347"/>
    <w:rsid w:val="00B570BF"/>
    <w:rsid w:val="00B63337"/>
    <w:rsid w:val="00B6369F"/>
    <w:rsid w:val="00B639D7"/>
    <w:rsid w:val="00B67805"/>
    <w:rsid w:val="00B71E6B"/>
    <w:rsid w:val="00B721CD"/>
    <w:rsid w:val="00B7267A"/>
    <w:rsid w:val="00B726FF"/>
    <w:rsid w:val="00B72AA4"/>
    <w:rsid w:val="00B74398"/>
    <w:rsid w:val="00B74C8F"/>
    <w:rsid w:val="00B75454"/>
    <w:rsid w:val="00B76BCD"/>
    <w:rsid w:val="00B76EE9"/>
    <w:rsid w:val="00B77880"/>
    <w:rsid w:val="00B806BA"/>
    <w:rsid w:val="00B80D90"/>
    <w:rsid w:val="00B80FC2"/>
    <w:rsid w:val="00B82613"/>
    <w:rsid w:val="00B828B5"/>
    <w:rsid w:val="00B84E9C"/>
    <w:rsid w:val="00B85522"/>
    <w:rsid w:val="00B856D3"/>
    <w:rsid w:val="00B90E2A"/>
    <w:rsid w:val="00B90F2A"/>
    <w:rsid w:val="00B90F3D"/>
    <w:rsid w:val="00B9198D"/>
    <w:rsid w:val="00B93008"/>
    <w:rsid w:val="00B937EB"/>
    <w:rsid w:val="00B9406D"/>
    <w:rsid w:val="00B94814"/>
    <w:rsid w:val="00B94BA7"/>
    <w:rsid w:val="00B94E0E"/>
    <w:rsid w:val="00B97CA3"/>
    <w:rsid w:val="00B97F9E"/>
    <w:rsid w:val="00BA76A9"/>
    <w:rsid w:val="00BB23BD"/>
    <w:rsid w:val="00BB3E2B"/>
    <w:rsid w:val="00BB5D1C"/>
    <w:rsid w:val="00BB6552"/>
    <w:rsid w:val="00BB6B9B"/>
    <w:rsid w:val="00BB73AE"/>
    <w:rsid w:val="00BB754F"/>
    <w:rsid w:val="00BC07D4"/>
    <w:rsid w:val="00BC0A5D"/>
    <w:rsid w:val="00BC0BE3"/>
    <w:rsid w:val="00BC1AD9"/>
    <w:rsid w:val="00BC32E7"/>
    <w:rsid w:val="00BC58B9"/>
    <w:rsid w:val="00BD0DFE"/>
    <w:rsid w:val="00BD3E68"/>
    <w:rsid w:val="00BD5006"/>
    <w:rsid w:val="00BD598A"/>
    <w:rsid w:val="00BD73C5"/>
    <w:rsid w:val="00BD75B4"/>
    <w:rsid w:val="00BD7D14"/>
    <w:rsid w:val="00BE02B4"/>
    <w:rsid w:val="00BE3113"/>
    <w:rsid w:val="00BE3C2B"/>
    <w:rsid w:val="00BE4EC9"/>
    <w:rsid w:val="00BE631E"/>
    <w:rsid w:val="00BE65B0"/>
    <w:rsid w:val="00BF0CCF"/>
    <w:rsid w:val="00BF0FC5"/>
    <w:rsid w:val="00BF10BC"/>
    <w:rsid w:val="00BF21AC"/>
    <w:rsid w:val="00BF2E53"/>
    <w:rsid w:val="00BF3669"/>
    <w:rsid w:val="00BF3C0D"/>
    <w:rsid w:val="00BF3EB4"/>
    <w:rsid w:val="00BF664A"/>
    <w:rsid w:val="00C03309"/>
    <w:rsid w:val="00C072FE"/>
    <w:rsid w:val="00C12E39"/>
    <w:rsid w:val="00C14164"/>
    <w:rsid w:val="00C15D8E"/>
    <w:rsid w:val="00C17012"/>
    <w:rsid w:val="00C178FB"/>
    <w:rsid w:val="00C243D0"/>
    <w:rsid w:val="00C257B7"/>
    <w:rsid w:val="00C272E8"/>
    <w:rsid w:val="00C33359"/>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4BD7"/>
    <w:rsid w:val="00C6528C"/>
    <w:rsid w:val="00C661E8"/>
    <w:rsid w:val="00C70084"/>
    <w:rsid w:val="00C7235B"/>
    <w:rsid w:val="00C72E18"/>
    <w:rsid w:val="00C731AD"/>
    <w:rsid w:val="00C7380B"/>
    <w:rsid w:val="00C74421"/>
    <w:rsid w:val="00C752AD"/>
    <w:rsid w:val="00C75F2F"/>
    <w:rsid w:val="00C75FE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A4C"/>
    <w:rsid w:val="00C964A6"/>
    <w:rsid w:val="00C96F79"/>
    <w:rsid w:val="00C97CF9"/>
    <w:rsid w:val="00CA17DD"/>
    <w:rsid w:val="00CA1863"/>
    <w:rsid w:val="00CA26CE"/>
    <w:rsid w:val="00CA391D"/>
    <w:rsid w:val="00CA3ACD"/>
    <w:rsid w:val="00CA4F8B"/>
    <w:rsid w:val="00CB09DA"/>
    <w:rsid w:val="00CB0BD9"/>
    <w:rsid w:val="00CB15F3"/>
    <w:rsid w:val="00CB1CAC"/>
    <w:rsid w:val="00CB1DE8"/>
    <w:rsid w:val="00CB1E3B"/>
    <w:rsid w:val="00CB1F1D"/>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2346"/>
    <w:rsid w:val="00CE3942"/>
    <w:rsid w:val="00CE41BD"/>
    <w:rsid w:val="00CE6F0F"/>
    <w:rsid w:val="00CF002F"/>
    <w:rsid w:val="00CF0246"/>
    <w:rsid w:val="00CF2483"/>
    <w:rsid w:val="00CF24E2"/>
    <w:rsid w:val="00CF3476"/>
    <w:rsid w:val="00CF427D"/>
    <w:rsid w:val="00CF4ABD"/>
    <w:rsid w:val="00CF5A53"/>
    <w:rsid w:val="00CF5D28"/>
    <w:rsid w:val="00CF6F1E"/>
    <w:rsid w:val="00D001F9"/>
    <w:rsid w:val="00D0036E"/>
    <w:rsid w:val="00D00BB7"/>
    <w:rsid w:val="00D01EAD"/>
    <w:rsid w:val="00D035B9"/>
    <w:rsid w:val="00D05705"/>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B6E"/>
    <w:rsid w:val="00D320B3"/>
    <w:rsid w:val="00D3232B"/>
    <w:rsid w:val="00D3239F"/>
    <w:rsid w:val="00D324A4"/>
    <w:rsid w:val="00D3250C"/>
    <w:rsid w:val="00D328F6"/>
    <w:rsid w:val="00D3462C"/>
    <w:rsid w:val="00D35198"/>
    <w:rsid w:val="00D3584B"/>
    <w:rsid w:val="00D40513"/>
    <w:rsid w:val="00D42240"/>
    <w:rsid w:val="00D427C3"/>
    <w:rsid w:val="00D42EB8"/>
    <w:rsid w:val="00D44932"/>
    <w:rsid w:val="00D46111"/>
    <w:rsid w:val="00D47C16"/>
    <w:rsid w:val="00D47EC7"/>
    <w:rsid w:val="00D502AF"/>
    <w:rsid w:val="00D50764"/>
    <w:rsid w:val="00D50C12"/>
    <w:rsid w:val="00D51A77"/>
    <w:rsid w:val="00D51CAF"/>
    <w:rsid w:val="00D528D9"/>
    <w:rsid w:val="00D53830"/>
    <w:rsid w:val="00D54E08"/>
    <w:rsid w:val="00D55889"/>
    <w:rsid w:val="00D56050"/>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58B3"/>
    <w:rsid w:val="00D76202"/>
    <w:rsid w:val="00D76ADC"/>
    <w:rsid w:val="00D77413"/>
    <w:rsid w:val="00D77B32"/>
    <w:rsid w:val="00D81F10"/>
    <w:rsid w:val="00D84A57"/>
    <w:rsid w:val="00D874DF"/>
    <w:rsid w:val="00D87A12"/>
    <w:rsid w:val="00D930E1"/>
    <w:rsid w:val="00D9415C"/>
    <w:rsid w:val="00D942CC"/>
    <w:rsid w:val="00D94D87"/>
    <w:rsid w:val="00D962DC"/>
    <w:rsid w:val="00D972DC"/>
    <w:rsid w:val="00DA0232"/>
    <w:rsid w:val="00DA180C"/>
    <w:rsid w:val="00DA451D"/>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6C1E"/>
    <w:rsid w:val="00DC7951"/>
    <w:rsid w:val="00DD1C4B"/>
    <w:rsid w:val="00DD1F7B"/>
    <w:rsid w:val="00DD229E"/>
    <w:rsid w:val="00DD249D"/>
    <w:rsid w:val="00DD3029"/>
    <w:rsid w:val="00DD5296"/>
    <w:rsid w:val="00DD55E0"/>
    <w:rsid w:val="00DD6965"/>
    <w:rsid w:val="00DE1904"/>
    <w:rsid w:val="00DE3DBB"/>
    <w:rsid w:val="00DE43A2"/>
    <w:rsid w:val="00DE4A74"/>
    <w:rsid w:val="00DE541C"/>
    <w:rsid w:val="00DE6440"/>
    <w:rsid w:val="00DE737B"/>
    <w:rsid w:val="00DE7742"/>
    <w:rsid w:val="00DF0E9D"/>
    <w:rsid w:val="00DF100B"/>
    <w:rsid w:val="00DF4359"/>
    <w:rsid w:val="00E006A7"/>
    <w:rsid w:val="00E0576C"/>
    <w:rsid w:val="00E068BC"/>
    <w:rsid w:val="00E073F0"/>
    <w:rsid w:val="00E07402"/>
    <w:rsid w:val="00E10761"/>
    <w:rsid w:val="00E11D7A"/>
    <w:rsid w:val="00E11EEB"/>
    <w:rsid w:val="00E128F2"/>
    <w:rsid w:val="00E1314B"/>
    <w:rsid w:val="00E13EE4"/>
    <w:rsid w:val="00E16463"/>
    <w:rsid w:val="00E2397A"/>
    <w:rsid w:val="00E239D1"/>
    <w:rsid w:val="00E26727"/>
    <w:rsid w:val="00E26970"/>
    <w:rsid w:val="00E27791"/>
    <w:rsid w:val="00E319DB"/>
    <w:rsid w:val="00E31AFC"/>
    <w:rsid w:val="00E32B3E"/>
    <w:rsid w:val="00E33BE3"/>
    <w:rsid w:val="00E3409E"/>
    <w:rsid w:val="00E34DD6"/>
    <w:rsid w:val="00E34F76"/>
    <w:rsid w:val="00E37BE5"/>
    <w:rsid w:val="00E41A27"/>
    <w:rsid w:val="00E43BC6"/>
    <w:rsid w:val="00E4608B"/>
    <w:rsid w:val="00E4722F"/>
    <w:rsid w:val="00E501D3"/>
    <w:rsid w:val="00E53A01"/>
    <w:rsid w:val="00E53D28"/>
    <w:rsid w:val="00E564C4"/>
    <w:rsid w:val="00E567C9"/>
    <w:rsid w:val="00E604C4"/>
    <w:rsid w:val="00E60809"/>
    <w:rsid w:val="00E61300"/>
    <w:rsid w:val="00E61A3B"/>
    <w:rsid w:val="00E635B9"/>
    <w:rsid w:val="00E65D15"/>
    <w:rsid w:val="00E67EE5"/>
    <w:rsid w:val="00E7013A"/>
    <w:rsid w:val="00E7228F"/>
    <w:rsid w:val="00E74F5D"/>
    <w:rsid w:val="00E76034"/>
    <w:rsid w:val="00E80440"/>
    <w:rsid w:val="00E817E0"/>
    <w:rsid w:val="00E819CB"/>
    <w:rsid w:val="00E82EE4"/>
    <w:rsid w:val="00E831E7"/>
    <w:rsid w:val="00E843B5"/>
    <w:rsid w:val="00E84A3B"/>
    <w:rsid w:val="00E85307"/>
    <w:rsid w:val="00E907E4"/>
    <w:rsid w:val="00E90A24"/>
    <w:rsid w:val="00E90C34"/>
    <w:rsid w:val="00E919AC"/>
    <w:rsid w:val="00E93497"/>
    <w:rsid w:val="00E946A6"/>
    <w:rsid w:val="00E947E4"/>
    <w:rsid w:val="00E94EAD"/>
    <w:rsid w:val="00E96A29"/>
    <w:rsid w:val="00E96B28"/>
    <w:rsid w:val="00E96FE6"/>
    <w:rsid w:val="00EA1D43"/>
    <w:rsid w:val="00EA30CB"/>
    <w:rsid w:val="00EA4EC9"/>
    <w:rsid w:val="00EA53AB"/>
    <w:rsid w:val="00EA5E0F"/>
    <w:rsid w:val="00EA6D12"/>
    <w:rsid w:val="00EA6FE4"/>
    <w:rsid w:val="00EA7F4C"/>
    <w:rsid w:val="00EB13A9"/>
    <w:rsid w:val="00EB1D00"/>
    <w:rsid w:val="00EB1D47"/>
    <w:rsid w:val="00EB2146"/>
    <w:rsid w:val="00EB2317"/>
    <w:rsid w:val="00EB279B"/>
    <w:rsid w:val="00EB2ABB"/>
    <w:rsid w:val="00EB4DF1"/>
    <w:rsid w:val="00EB584C"/>
    <w:rsid w:val="00EB5D88"/>
    <w:rsid w:val="00EB7307"/>
    <w:rsid w:val="00EC14B0"/>
    <w:rsid w:val="00EC1EED"/>
    <w:rsid w:val="00EC204E"/>
    <w:rsid w:val="00EC249E"/>
    <w:rsid w:val="00EC2CFF"/>
    <w:rsid w:val="00EC564F"/>
    <w:rsid w:val="00EC5F2F"/>
    <w:rsid w:val="00EC651E"/>
    <w:rsid w:val="00EC692E"/>
    <w:rsid w:val="00EC745E"/>
    <w:rsid w:val="00EC7EAF"/>
    <w:rsid w:val="00ED1DE1"/>
    <w:rsid w:val="00ED27C3"/>
    <w:rsid w:val="00ED33AE"/>
    <w:rsid w:val="00ED3775"/>
    <w:rsid w:val="00ED4A6D"/>
    <w:rsid w:val="00ED4AC8"/>
    <w:rsid w:val="00ED68D1"/>
    <w:rsid w:val="00ED6D4A"/>
    <w:rsid w:val="00ED738C"/>
    <w:rsid w:val="00ED7918"/>
    <w:rsid w:val="00ED7C87"/>
    <w:rsid w:val="00ED7FD3"/>
    <w:rsid w:val="00EE3663"/>
    <w:rsid w:val="00EE41C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4B5"/>
    <w:rsid w:val="00F10CB9"/>
    <w:rsid w:val="00F110D5"/>
    <w:rsid w:val="00F11176"/>
    <w:rsid w:val="00F12351"/>
    <w:rsid w:val="00F166A6"/>
    <w:rsid w:val="00F16739"/>
    <w:rsid w:val="00F16DE2"/>
    <w:rsid w:val="00F2052B"/>
    <w:rsid w:val="00F2260F"/>
    <w:rsid w:val="00F242AD"/>
    <w:rsid w:val="00F247F2"/>
    <w:rsid w:val="00F252A8"/>
    <w:rsid w:val="00F265F7"/>
    <w:rsid w:val="00F26DDC"/>
    <w:rsid w:val="00F27FA6"/>
    <w:rsid w:val="00F30A46"/>
    <w:rsid w:val="00F33524"/>
    <w:rsid w:val="00F33DC8"/>
    <w:rsid w:val="00F34444"/>
    <w:rsid w:val="00F4065A"/>
    <w:rsid w:val="00F4275C"/>
    <w:rsid w:val="00F4403A"/>
    <w:rsid w:val="00F4512D"/>
    <w:rsid w:val="00F45693"/>
    <w:rsid w:val="00F464E6"/>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54B8"/>
    <w:rsid w:val="00FA6E7F"/>
    <w:rsid w:val="00FA7114"/>
    <w:rsid w:val="00FB05C6"/>
    <w:rsid w:val="00FB2379"/>
    <w:rsid w:val="00FB4B8A"/>
    <w:rsid w:val="00FB5152"/>
    <w:rsid w:val="00FB680E"/>
    <w:rsid w:val="00FC0065"/>
    <w:rsid w:val="00FC1EBE"/>
    <w:rsid w:val="00FC341A"/>
    <w:rsid w:val="00FC3AEE"/>
    <w:rsid w:val="00FC6238"/>
    <w:rsid w:val="00FD33FC"/>
    <w:rsid w:val="00FD3437"/>
    <w:rsid w:val="00FD3730"/>
    <w:rsid w:val="00FD3ADE"/>
    <w:rsid w:val="00FD3B08"/>
    <w:rsid w:val="00FD4806"/>
    <w:rsid w:val="00FD534E"/>
    <w:rsid w:val="00FD56C7"/>
    <w:rsid w:val="00FD5841"/>
    <w:rsid w:val="00FD5CBB"/>
    <w:rsid w:val="00FD6B74"/>
    <w:rsid w:val="00FE002E"/>
    <w:rsid w:val="00FE1268"/>
    <w:rsid w:val="00FE2398"/>
    <w:rsid w:val="00FE515A"/>
    <w:rsid w:val="00FE5624"/>
    <w:rsid w:val="00FE5D2C"/>
    <w:rsid w:val="00FE5FBF"/>
    <w:rsid w:val="00FE615F"/>
    <w:rsid w:val="00FE6C25"/>
    <w:rsid w:val="00FE6D8B"/>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352D4"/>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352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2D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oleObject" Target="embeddings/oleObject1.bin"/><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SP-5AIRPNAIUNRU-1830940522-276</_dlc_DocId>
    <_dlc_DocIdUrl xmlns="71c5aaf6-e6ce-465b-b873-5148d2a4c105">
      <Url>https://nokia.sharepoint.com/sites/c5g/5gradio/_layouts/15/DocIdRedir.aspx?ID=SP-5AIRPNAIUNRU-1830940522-276</Url>
      <Description>SP-5AIRPNAIUNRU-1830940522-276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3.xml><?xml version="1.0" encoding="utf-8"?>
<ds:datastoreItem xmlns:ds="http://schemas.openxmlformats.org/officeDocument/2006/customXml" ds:itemID="{6617FBFC-9FD3-4954-B686-04C8FA0D0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5.xml><?xml version="1.0" encoding="utf-8"?>
<ds:datastoreItem xmlns:ds="http://schemas.openxmlformats.org/officeDocument/2006/customXml" ds:itemID="{EBDAA767-BEA0-44CE-AA7A-72451902A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4510</Words>
  <Characters>25710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2017-02-06T15:22:00Z</dcterms:created>
  <dcterms:modified xsi:type="dcterms:W3CDTF">2017-02-06T22:15:00Z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2a43b871-c135-4b29-b950-0cecd04b8991</vt:lpwstr>
  </property>
</Properties>
</file>